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9D8" w:rsidRPr="0073345A" w:rsidRDefault="006669D8" w:rsidP="00486635">
      <w:pPr>
        <w:spacing w:after="120"/>
      </w:pPr>
    </w:p>
    <w:p w:rsidR="007C42F2" w:rsidRPr="0073345A" w:rsidRDefault="007C42F2" w:rsidP="00486635">
      <w:pPr>
        <w:spacing w:after="120"/>
      </w:pPr>
    </w:p>
    <w:p w:rsidR="00224718" w:rsidRPr="0073345A" w:rsidRDefault="00FF6C0F" w:rsidP="00486635">
      <w:pPr>
        <w:pStyle w:val="paragraph"/>
        <w:spacing w:before="0" w:beforeAutospacing="0" w:after="120" w:afterAutospacing="0"/>
        <w:textAlignment w:val="baseline"/>
        <w:rPr>
          <w:rStyle w:val="eop"/>
          <w:rFonts w:ascii="Calibri" w:hAnsi="Calibri" w:cs="Calibri"/>
          <w:sz w:val="22"/>
          <w:szCs w:val="22"/>
        </w:rPr>
      </w:pPr>
      <w:bookmarkStart w:id="0" w:name="_Toc117501926"/>
      <w:r>
        <w:rPr>
          <w:rStyle w:val="normaltextrun"/>
          <w:rFonts w:ascii="Calibri" w:hAnsi="Calibri" w:cs="Calibri"/>
          <w:sz w:val="22"/>
          <w:szCs w:val="22"/>
          <w:shd w:val="clear" w:color="auto" w:fill="FFFFFF"/>
        </w:rPr>
        <w:t>Our Lady Help of Christians Primary School</w:t>
      </w:r>
      <w:r w:rsidR="00224718" w:rsidRPr="00FF6C0F">
        <w:rPr>
          <w:rStyle w:val="normaltextrun"/>
          <w:rFonts w:ascii="Calibri" w:hAnsi="Calibri" w:cs="Calibri"/>
          <w:sz w:val="22"/>
          <w:szCs w:val="22"/>
          <w:shd w:val="clear" w:color="auto" w:fill="FFFFFF"/>
        </w:rPr>
        <w:t xml:space="preserve"> </w:t>
      </w:r>
      <w:r w:rsidR="00224718" w:rsidRPr="0073345A">
        <w:rPr>
          <w:rStyle w:val="normaltextrun"/>
          <w:rFonts w:ascii="Calibri" w:hAnsi="Calibri" w:cs="Calibri"/>
          <w:sz w:val="22"/>
          <w:szCs w:val="22"/>
          <w:shd w:val="clear" w:color="auto" w:fill="FFFFFF"/>
        </w:rPr>
        <w:t xml:space="preserve">operates </w:t>
      </w:r>
      <w:r w:rsidR="00224718" w:rsidRPr="0073345A">
        <w:rPr>
          <w:rStyle w:val="normaltextrun"/>
          <w:rFonts w:ascii="Calibri" w:hAnsi="Calibri" w:cs="Calibri"/>
          <w:sz w:val="22"/>
          <w:szCs w:val="22"/>
        </w:rPr>
        <w:t xml:space="preserve">with the consent of the Bishop of the Catholic Diocese of Ballarat and is operated and governed by </w:t>
      </w:r>
      <w:r w:rsidR="005B533F" w:rsidRPr="0073345A">
        <w:rPr>
          <w:rStyle w:val="normaltextrun"/>
          <w:rFonts w:ascii="Calibri" w:hAnsi="Calibri" w:cs="Calibri"/>
          <w:sz w:val="22"/>
          <w:szCs w:val="22"/>
        </w:rPr>
        <w:t xml:space="preserve">the </w:t>
      </w:r>
      <w:r w:rsidR="00224718" w:rsidRPr="0073345A">
        <w:rPr>
          <w:rStyle w:val="normaltextrun"/>
          <w:rFonts w:ascii="Calibri" w:hAnsi="Calibri" w:cs="Calibri"/>
          <w:sz w:val="22"/>
          <w:szCs w:val="22"/>
        </w:rPr>
        <w:t>Diocese of Ballarat Catholic Education Limited (DOBCEL).</w:t>
      </w:r>
    </w:p>
    <w:p w:rsidR="0023463A" w:rsidRPr="0073345A" w:rsidRDefault="0023463A" w:rsidP="00486635">
      <w:pPr>
        <w:pStyle w:val="paragraph"/>
        <w:spacing w:before="0" w:beforeAutospacing="0" w:after="120" w:afterAutospacing="0"/>
        <w:textAlignment w:val="baseline"/>
        <w:rPr>
          <w:rStyle w:val="eop"/>
          <w:rFonts w:ascii="Calibri" w:hAnsi="Calibri" w:cs="Calibri"/>
          <w:sz w:val="22"/>
          <w:szCs w:val="22"/>
        </w:rPr>
      </w:pPr>
    </w:p>
    <w:p w:rsidR="00B125C1" w:rsidRPr="0073345A" w:rsidRDefault="00B125C1" w:rsidP="00486635">
      <w:pPr>
        <w:pStyle w:val="Heading1"/>
        <w:jc w:val="left"/>
        <w:rPr>
          <w:rFonts w:cstheme="minorHAnsi"/>
          <w:b w:val="0"/>
          <w:sz w:val="36"/>
          <w:szCs w:val="36"/>
          <w:lang w:val="en-AU"/>
        </w:rPr>
      </w:pPr>
      <w:bookmarkStart w:id="1" w:name="_Toc117501923"/>
      <w:bookmarkStart w:id="2" w:name="_Hlk117499729"/>
      <w:bookmarkEnd w:id="0"/>
      <w:r w:rsidRPr="0073345A">
        <w:rPr>
          <w:rFonts w:cstheme="minorHAnsi"/>
          <w:sz w:val="36"/>
          <w:szCs w:val="36"/>
          <w:lang w:val="en-AU"/>
        </w:rPr>
        <w:t>Policy Statement</w:t>
      </w:r>
    </w:p>
    <w:p w:rsidR="00234B77" w:rsidRPr="0073345A" w:rsidRDefault="00FF6C0F" w:rsidP="00486635">
      <w:pPr>
        <w:spacing w:after="120"/>
      </w:pPr>
      <w:bookmarkStart w:id="3" w:name="_Hlk172800561"/>
      <w:r w:rsidRPr="00FF6C0F">
        <w:rPr>
          <w:rFonts w:ascii="Calibri" w:hAnsi="Calibri" w:cs="Calibri"/>
          <w:shd w:val="clear" w:color="auto" w:fill="FFFFFF"/>
        </w:rPr>
        <w:t xml:space="preserve">Our Lady Help of Christians Primary School </w:t>
      </w:r>
      <w:r w:rsidR="00234B77" w:rsidRPr="0073345A">
        <w:t>is committed to fostering a positive and safe culture within an inclusive learning environment.</w:t>
      </w:r>
      <w:r w:rsidR="00234B77" w:rsidRPr="0073345A">
        <w:rPr>
          <w:color w:val="FF0000"/>
        </w:rPr>
        <w:t xml:space="preserve"> </w:t>
      </w:r>
      <w:r w:rsidR="00234B77" w:rsidRPr="0073345A">
        <w:t>The promotion of positive behaviour and a commitment to effective communication among all stakeholders helps to promote the safety and wellbeing of all.</w:t>
      </w:r>
    </w:p>
    <w:p w:rsidR="00620460" w:rsidRPr="0073345A" w:rsidRDefault="00620460" w:rsidP="00486635">
      <w:pPr>
        <w:widowControl w:val="0"/>
        <w:autoSpaceDE w:val="0"/>
        <w:autoSpaceDN w:val="0"/>
        <w:adjustRightInd w:val="0"/>
        <w:spacing w:after="120"/>
        <w:rPr>
          <w:rFonts w:cstheme="minorHAnsi"/>
        </w:rPr>
      </w:pPr>
      <w:r w:rsidRPr="0073345A">
        <w:rPr>
          <w:rFonts w:cstheme="minorHAnsi"/>
        </w:rPr>
        <w:t xml:space="preserve">The purpose of the Positive Behaviour Policy and </w:t>
      </w:r>
      <w:r w:rsidR="0034260F" w:rsidRPr="0073345A">
        <w:rPr>
          <w:rFonts w:cstheme="minorHAnsi"/>
        </w:rPr>
        <w:t xml:space="preserve">the accompanying </w:t>
      </w:r>
      <w:r w:rsidRPr="0073345A">
        <w:rPr>
          <w:rFonts w:cstheme="minorHAnsi"/>
        </w:rPr>
        <w:t>Procedure</w:t>
      </w:r>
      <w:r w:rsidR="002E600D" w:rsidRPr="0073345A">
        <w:rPr>
          <w:rFonts w:cstheme="minorHAnsi"/>
        </w:rPr>
        <w:t>s</w:t>
      </w:r>
      <w:r w:rsidRPr="0073345A">
        <w:rPr>
          <w:rFonts w:cstheme="minorHAnsi"/>
        </w:rPr>
        <w:t xml:space="preserve"> is to provide students, staff, and parents/</w:t>
      </w:r>
      <w:r w:rsidR="003E49D1" w:rsidRPr="0073345A">
        <w:rPr>
          <w:rFonts w:cstheme="minorHAnsi"/>
        </w:rPr>
        <w:t xml:space="preserve"> guardians</w:t>
      </w:r>
      <w:r w:rsidR="00D738CF" w:rsidRPr="0073345A">
        <w:rPr>
          <w:rFonts w:cstheme="minorHAnsi"/>
        </w:rPr>
        <w:t>/</w:t>
      </w:r>
      <w:r w:rsidR="003E49D1" w:rsidRPr="0073345A">
        <w:rPr>
          <w:rFonts w:cstheme="minorHAnsi"/>
        </w:rPr>
        <w:t xml:space="preserve">carers </w:t>
      </w:r>
      <w:r w:rsidRPr="0073345A">
        <w:rPr>
          <w:rFonts w:cstheme="minorHAnsi"/>
        </w:rPr>
        <w:t xml:space="preserve">with clarity regarding the </w:t>
      </w:r>
      <w:r w:rsidR="000A028C" w:rsidRPr="0073345A">
        <w:rPr>
          <w:rFonts w:cstheme="minorHAnsi"/>
        </w:rPr>
        <w:t xml:space="preserve">school’s approach to student </w:t>
      </w:r>
      <w:r w:rsidR="0002379E" w:rsidRPr="0073345A">
        <w:rPr>
          <w:rFonts w:cstheme="minorHAnsi"/>
        </w:rPr>
        <w:t>behaviour</w:t>
      </w:r>
      <w:r w:rsidR="000A028C" w:rsidRPr="0073345A">
        <w:rPr>
          <w:rFonts w:cstheme="minorHAnsi"/>
        </w:rPr>
        <w:t xml:space="preserve"> to ensure a safe environment for all</w:t>
      </w:r>
      <w:r w:rsidR="006636F1" w:rsidRPr="0073345A">
        <w:rPr>
          <w:rFonts w:cstheme="minorHAnsi"/>
        </w:rPr>
        <w:t xml:space="preserve">. </w:t>
      </w:r>
      <w:r w:rsidR="00774C46" w:rsidRPr="0073345A">
        <w:rPr>
          <w:rFonts w:cstheme="minorHAnsi"/>
        </w:rPr>
        <w:t xml:space="preserve">Positive behaviour </w:t>
      </w:r>
      <w:r w:rsidR="0087783E" w:rsidRPr="0073345A">
        <w:rPr>
          <w:rFonts w:cstheme="minorHAnsi"/>
        </w:rPr>
        <w:t xml:space="preserve">is achieved by adopting clear and well understood </w:t>
      </w:r>
      <w:r w:rsidR="00417C41" w:rsidRPr="0073345A">
        <w:rPr>
          <w:rFonts w:cstheme="minorHAnsi"/>
        </w:rPr>
        <w:t>school wide processes</w:t>
      </w:r>
      <w:r w:rsidR="0002379E" w:rsidRPr="0073345A">
        <w:rPr>
          <w:rFonts w:cstheme="minorHAnsi"/>
        </w:rPr>
        <w:t xml:space="preserve"> and clear procedures for when</w:t>
      </w:r>
      <w:r w:rsidR="006636F1" w:rsidRPr="0073345A">
        <w:rPr>
          <w:rFonts w:cstheme="minorHAnsi"/>
        </w:rPr>
        <w:t xml:space="preserve"> </w:t>
      </w:r>
      <w:r w:rsidR="0002379E" w:rsidRPr="0073345A">
        <w:rPr>
          <w:rFonts w:cstheme="minorHAnsi"/>
        </w:rPr>
        <w:t xml:space="preserve">behavioural </w:t>
      </w:r>
      <w:r w:rsidRPr="0073345A">
        <w:rPr>
          <w:rFonts w:cstheme="minorHAnsi"/>
        </w:rPr>
        <w:t xml:space="preserve">expectations are breached. </w:t>
      </w:r>
    </w:p>
    <w:p w:rsidR="00131AC5" w:rsidRPr="0073345A" w:rsidRDefault="00131AC5" w:rsidP="00486635">
      <w:pPr>
        <w:widowControl w:val="0"/>
        <w:autoSpaceDE w:val="0"/>
        <w:autoSpaceDN w:val="0"/>
        <w:adjustRightInd w:val="0"/>
        <w:spacing w:after="120"/>
        <w:rPr>
          <w:rFonts w:cstheme="minorHAnsi"/>
        </w:rPr>
      </w:pPr>
    </w:p>
    <w:p w:rsidR="00925FD5" w:rsidRPr="0073345A" w:rsidRDefault="00925FD5" w:rsidP="00486635">
      <w:pPr>
        <w:pStyle w:val="Heading1"/>
        <w:rPr>
          <w:rFonts w:cstheme="minorHAnsi"/>
          <w:bCs w:val="0"/>
          <w:sz w:val="36"/>
          <w:szCs w:val="36"/>
          <w:lang w:val="en-AU"/>
        </w:rPr>
      </w:pPr>
      <w:r w:rsidRPr="0073345A">
        <w:rPr>
          <w:rFonts w:cstheme="minorHAnsi"/>
          <w:bCs w:val="0"/>
          <w:noProof/>
          <w:sz w:val="36"/>
          <w:szCs w:val="36"/>
          <w:lang w:val="en-AU" w:eastAsia="en-AU"/>
        </w:rPr>
        <mc:AlternateContent>
          <mc:Choice Requires="wps">
            <w:drawing>
              <wp:anchor distT="45720" distB="45720" distL="114300" distR="114300" simplePos="0" relativeHeight="251658243" behindDoc="0" locked="0" layoutInCell="1" allowOverlap="1" wp14:anchorId="5466AEF5" wp14:editId="0252D30F">
                <wp:simplePos x="0" y="0"/>
                <wp:positionH relativeFrom="column">
                  <wp:posOffset>1857375</wp:posOffset>
                </wp:positionH>
                <wp:positionV relativeFrom="paragraph">
                  <wp:posOffset>-2308860</wp:posOffset>
                </wp:positionV>
                <wp:extent cx="4067175" cy="352425"/>
                <wp:effectExtent l="0" t="0" r="0" b="0"/>
                <wp:wrapNone/>
                <wp:docPr id="1153104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52425"/>
                        </a:xfrm>
                        <a:prstGeom prst="rect">
                          <a:avLst/>
                        </a:prstGeom>
                        <a:noFill/>
                        <a:ln w="9525">
                          <a:noFill/>
                          <a:miter lim="800000"/>
                          <a:headEnd/>
                          <a:tailEnd/>
                        </a:ln>
                      </wps:spPr>
                      <wps:txbx>
                        <w:txbxContent>
                          <w:p w:rsidR="00925FD5" w:rsidRPr="0073345A" w:rsidRDefault="00925FD5" w:rsidP="00925FD5">
                            <w:pPr>
                              <w:jc w:val="right"/>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6AEF5" id="_x0000_t202" coordsize="21600,21600" o:spt="202" path="m,l,21600r21600,l21600,xe">
                <v:stroke joinstyle="miter"/>
                <v:path gradientshapeok="t" o:connecttype="rect"/>
              </v:shapetype>
              <v:shape id="Text Box 2" o:spid="_x0000_s1026" type="#_x0000_t202" style="position:absolute;left:0;text-align:left;margin-left:146.25pt;margin-top:-181.8pt;width:320.25pt;height:27.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" filled="f" stroked="f">
                <v:textbox>
                  <w:txbxContent>
                    <w:p w:rsidR="00925FD5" w:rsidRPr="0073345A" w:rsidRDefault="00925FD5" w:rsidP="00925FD5">
                      <w:pPr>
                        <w:jc w:val="right"/>
                        <w:rPr>
                          <w:color w:val="FFFFFF" w:themeColor="background1"/>
                          <w:sz w:val="36"/>
                          <w:szCs w:val="36"/>
                        </w:rPr>
                      </w:pPr>
                    </w:p>
                  </w:txbxContent>
                </v:textbox>
              </v:shape>
            </w:pict>
          </mc:Fallback>
        </mc:AlternateContent>
      </w:r>
      <w:r w:rsidRPr="0073345A">
        <w:rPr>
          <w:rFonts w:cstheme="minorHAnsi"/>
          <w:bCs w:val="0"/>
          <w:sz w:val="36"/>
          <w:szCs w:val="36"/>
          <w:lang w:val="en-AU" w:eastAsia="en-AU"/>
        </w:rPr>
        <w:t>Context</w:t>
      </w:r>
    </w:p>
    <w:p w:rsidR="000A1228" w:rsidRPr="0073345A" w:rsidRDefault="000A1228" w:rsidP="00486635">
      <w:pPr>
        <w:pStyle w:val="paragraph"/>
        <w:spacing w:before="0" w:beforeAutospacing="0" w:after="120" w:afterAutospacing="0"/>
        <w:textAlignment w:val="baseline"/>
        <w:rPr>
          <w:rStyle w:val="eop"/>
          <w:rFonts w:ascii="Calibri" w:hAnsi="Calibri" w:cs="Calibri"/>
          <w:sz w:val="22"/>
          <w:szCs w:val="22"/>
        </w:rPr>
      </w:pPr>
      <w:bookmarkStart w:id="4" w:name="_Hlk120535250"/>
      <w:bookmarkEnd w:id="3"/>
      <w:r w:rsidRPr="0073345A">
        <w:rPr>
          <w:rStyle w:val="eop"/>
          <w:rFonts w:ascii="Calibri" w:hAnsi="Calibri" w:cs="Calibri"/>
          <w:sz w:val="22"/>
          <w:szCs w:val="22"/>
        </w:rPr>
        <w:t>DOBCEL believes that the principles of inclusion are predicated on the intention to provide an educational environment that promotes the human dignity of each student within a supportive Catholic community. The principles of inclusion recognise:</w:t>
      </w:r>
    </w:p>
    <w:p w:rsidR="000A1228" w:rsidRPr="0073345A" w:rsidRDefault="000A1228" w:rsidP="00486635">
      <w:pPr>
        <w:pStyle w:val="paragraph"/>
        <w:numPr>
          <w:ilvl w:val="0"/>
          <w:numId w:val="32"/>
        </w:numPr>
        <w:spacing w:before="0" w:beforeAutospacing="0" w:after="120" w:afterAutospacing="0"/>
        <w:textAlignment w:val="baseline"/>
        <w:rPr>
          <w:rStyle w:val="eop"/>
          <w:rFonts w:ascii="Calibri" w:hAnsi="Calibri" w:cs="Calibri"/>
          <w:sz w:val="22"/>
          <w:szCs w:val="22"/>
        </w:rPr>
      </w:pPr>
      <w:r w:rsidRPr="0073345A">
        <w:rPr>
          <w:rStyle w:val="eop"/>
          <w:rFonts w:ascii="Calibri" w:hAnsi="Calibri" w:cs="Calibri"/>
          <w:sz w:val="22"/>
          <w:szCs w:val="22"/>
        </w:rPr>
        <w:t xml:space="preserve">practice that is informed by the teachings of Jesus Christ, and the Catholic </w:t>
      </w:r>
      <w:r w:rsidR="0034260F" w:rsidRPr="0073345A">
        <w:rPr>
          <w:rStyle w:val="eop"/>
          <w:rFonts w:ascii="Calibri" w:hAnsi="Calibri" w:cs="Calibri"/>
          <w:sz w:val="22"/>
          <w:szCs w:val="22"/>
        </w:rPr>
        <w:t>tradition</w:t>
      </w:r>
      <w:r w:rsidRPr="0073345A">
        <w:rPr>
          <w:rStyle w:val="eop"/>
          <w:rFonts w:ascii="Calibri" w:hAnsi="Calibri" w:cs="Calibri"/>
          <w:sz w:val="22"/>
          <w:szCs w:val="22"/>
        </w:rPr>
        <w:t>, legislative requirements, educational philosophy and societal expectations</w:t>
      </w:r>
    </w:p>
    <w:p w:rsidR="000A1228" w:rsidRPr="0073345A" w:rsidRDefault="000A1228" w:rsidP="00486635">
      <w:pPr>
        <w:pStyle w:val="paragraph"/>
        <w:numPr>
          <w:ilvl w:val="0"/>
          <w:numId w:val="32"/>
        </w:numPr>
        <w:spacing w:before="0" w:beforeAutospacing="0" w:after="120" w:afterAutospacing="0"/>
        <w:textAlignment w:val="baseline"/>
        <w:rPr>
          <w:rStyle w:val="eop"/>
          <w:rFonts w:ascii="Calibri" w:hAnsi="Calibri" w:cs="Calibri"/>
          <w:sz w:val="22"/>
          <w:szCs w:val="22"/>
        </w:rPr>
      </w:pPr>
      <w:r w:rsidRPr="0073345A">
        <w:rPr>
          <w:rStyle w:val="eop"/>
          <w:rFonts w:ascii="Calibri" w:hAnsi="Calibri" w:cs="Calibri"/>
          <w:sz w:val="22"/>
          <w:szCs w:val="22"/>
        </w:rPr>
        <w:t>the uniqueness and the diversity of all students created in the image of God</w:t>
      </w:r>
    </w:p>
    <w:p w:rsidR="000A1228" w:rsidRPr="0073345A" w:rsidRDefault="000A1228" w:rsidP="00486635">
      <w:pPr>
        <w:pStyle w:val="paragraph"/>
        <w:numPr>
          <w:ilvl w:val="0"/>
          <w:numId w:val="32"/>
        </w:numPr>
        <w:spacing w:before="0" w:beforeAutospacing="0" w:after="120" w:afterAutospacing="0"/>
        <w:textAlignment w:val="baseline"/>
        <w:rPr>
          <w:rStyle w:val="eop"/>
          <w:rFonts w:ascii="Calibri" w:hAnsi="Calibri" w:cs="Calibri"/>
          <w:sz w:val="22"/>
          <w:szCs w:val="22"/>
        </w:rPr>
      </w:pPr>
      <w:r w:rsidRPr="0073345A">
        <w:rPr>
          <w:rStyle w:val="eop"/>
          <w:rFonts w:ascii="Calibri" w:hAnsi="Calibri" w:cs="Calibri"/>
          <w:sz w:val="22"/>
          <w:szCs w:val="22"/>
        </w:rPr>
        <w:t>the need for belonging within a Christ-oriented community underpinned by respectful relationships</w:t>
      </w:r>
    </w:p>
    <w:p w:rsidR="000A1228" w:rsidRPr="0073345A" w:rsidRDefault="000A1228" w:rsidP="00486635">
      <w:pPr>
        <w:pStyle w:val="paragraph"/>
        <w:numPr>
          <w:ilvl w:val="0"/>
          <w:numId w:val="32"/>
        </w:numPr>
        <w:spacing w:before="0" w:beforeAutospacing="0" w:after="120" w:afterAutospacing="0"/>
        <w:textAlignment w:val="baseline"/>
        <w:rPr>
          <w:rStyle w:val="eop"/>
          <w:rFonts w:ascii="Calibri" w:hAnsi="Calibri" w:cs="Calibri"/>
          <w:sz w:val="22"/>
          <w:szCs w:val="22"/>
        </w:rPr>
      </w:pPr>
      <w:r w:rsidRPr="0073345A">
        <w:rPr>
          <w:rStyle w:val="eop"/>
          <w:rFonts w:ascii="Calibri" w:hAnsi="Calibri" w:cs="Calibri"/>
          <w:sz w:val="22"/>
          <w:szCs w:val="22"/>
        </w:rPr>
        <w:t>a whole school approach to planning, curriculum development and school organisation informed by Enhancing Catholic School Identity (ECSI)</w:t>
      </w:r>
    </w:p>
    <w:p w:rsidR="000A1228" w:rsidRPr="0073345A" w:rsidRDefault="000A1228" w:rsidP="00486635">
      <w:pPr>
        <w:pStyle w:val="paragraph"/>
        <w:numPr>
          <w:ilvl w:val="0"/>
          <w:numId w:val="32"/>
        </w:numPr>
        <w:spacing w:before="0" w:beforeAutospacing="0" w:after="120" w:afterAutospacing="0"/>
        <w:textAlignment w:val="baseline"/>
        <w:rPr>
          <w:rStyle w:val="eop"/>
          <w:rFonts w:ascii="Calibri" w:hAnsi="Calibri" w:cs="Calibri"/>
          <w:sz w:val="22"/>
          <w:szCs w:val="22"/>
        </w:rPr>
      </w:pPr>
      <w:r w:rsidRPr="0073345A">
        <w:rPr>
          <w:rStyle w:val="eop"/>
          <w:rFonts w:ascii="Calibri" w:hAnsi="Calibri" w:cs="Calibri"/>
          <w:sz w:val="22"/>
          <w:szCs w:val="22"/>
        </w:rPr>
        <w:t>access to required differentiated resources and learning opportunities, to enable all students to engage purposefully and to experience learning success</w:t>
      </w:r>
    </w:p>
    <w:p w:rsidR="009045F5" w:rsidRPr="0073345A" w:rsidRDefault="009045F5" w:rsidP="00486635">
      <w:pPr>
        <w:spacing w:after="120"/>
      </w:pPr>
      <w:r w:rsidRPr="0073345A">
        <w:t xml:space="preserve">The Positive Behaviour Policy and Procedures help promote positive student behaviour processes that are consistent and fair by: </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t xml:space="preserve">fostering a culture that </w:t>
      </w:r>
      <w:r w:rsidRPr="0073345A">
        <w:t>promotes the values of honesty, fairness</w:t>
      </w:r>
      <w:r w:rsidR="00D26725" w:rsidRPr="0073345A">
        <w:t>,</w:t>
      </w:r>
      <w:r w:rsidRPr="0073345A">
        <w:t xml:space="preserve"> and respect for others</w:t>
      </w:r>
      <w:r w:rsidRPr="0073345A">
        <w:rPr>
          <w:rFonts w:ascii="Calibri" w:eastAsia="Calibri" w:hAnsi="Calibri" w:cs="Times New Roman"/>
        </w:rPr>
        <w:t>, where students participate in decisions affecting them and speak up if they feel unsafe</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t>promoting the best interests of the student at all times</w:t>
      </w:r>
    </w:p>
    <w:p w:rsidR="009045F5" w:rsidRPr="0073345A" w:rsidRDefault="009045F5" w:rsidP="00486635">
      <w:pPr>
        <w:numPr>
          <w:ilvl w:val="0"/>
          <w:numId w:val="33"/>
        </w:numPr>
        <w:spacing w:after="120"/>
        <w:ind w:left="425" w:hanging="357"/>
        <w:rPr>
          <w:rFonts w:ascii="Calibri" w:eastAsia="Calibri" w:hAnsi="Calibri" w:cs="Times New Roman"/>
        </w:rPr>
      </w:pPr>
      <w:r w:rsidRPr="00C1614E">
        <w:t>recognising that all members of the school community have a right to work and learn in a safe, positive environment</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t>applying the principles of procedural fairness to inform the school’s response when behaviour does not meet expectations</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t>utilising data collection and analysis to screen, monitor</w:t>
      </w:r>
      <w:r w:rsidR="00D26725" w:rsidRPr="0073345A">
        <w:rPr>
          <w:rFonts w:ascii="Calibri" w:eastAsia="Calibri" w:hAnsi="Calibri" w:cs="Times New Roman"/>
        </w:rPr>
        <w:t>,</w:t>
      </w:r>
      <w:r w:rsidRPr="0073345A">
        <w:rPr>
          <w:rFonts w:ascii="Calibri" w:eastAsia="Calibri" w:hAnsi="Calibri" w:cs="Times New Roman"/>
        </w:rPr>
        <w:t xml:space="preserve"> and assess student progress</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lastRenderedPageBreak/>
        <w:t>outlining roles and responsibilities for developing, implementing, reviewing, and reporting on matters relating to student behaviour</w:t>
      </w:r>
    </w:p>
    <w:p w:rsidR="009045F5" w:rsidRPr="0073345A" w:rsidRDefault="009045F5" w:rsidP="00486635">
      <w:pPr>
        <w:numPr>
          <w:ilvl w:val="0"/>
          <w:numId w:val="33"/>
        </w:numPr>
        <w:spacing w:after="120"/>
        <w:ind w:left="425" w:hanging="357"/>
        <w:rPr>
          <w:rFonts w:ascii="Calibri" w:eastAsia="Calibri" w:hAnsi="Calibri" w:cs="Times New Roman"/>
        </w:rPr>
      </w:pPr>
      <w:r w:rsidRPr="0073345A">
        <w:rPr>
          <w:rFonts w:ascii="Calibri" w:eastAsia="Calibri" w:hAnsi="Calibri" w:cs="Times New Roman"/>
        </w:rPr>
        <w:t xml:space="preserve">ensuring that </w:t>
      </w:r>
      <w:r w:rsidRPr="0073345A">
        <w:rPr>
          <w:rFonts w:ascii="Calibri" w:eastAsia="Calibri" w:hAnsi="Calibri" w:cs="Times New Roman"/>
          <w:b/>
          <w:bCs/>
        </w:rPr>
        <w:t>corporal punishment is explicitly prohibited</w:t>
      </w:r>
      <w:r w:rsidRPr="0073345A">
        <w:rPr>
          <w:rFonts w:ascii="Calibri" w:eastAsia="Calibri" w:hAnsi="Calibri" w:cs="Times New Roman"/>
        </w:rPr>
        <w:t xml:space="preserve"> as per Section 4.3.1 of the </w:t>
      </w:r>
      <w:r w:rsidRPr="0073345A">
        <w:rPr>
          <w:rFonts w:ascii="Calibri" w:eastAsia="Calibri" w:hAnsi="Calibri" w:cs="Times New Roman"/>
          <w:i/>
          <w:iCs/>
        </w:rPr>
        <w:t>Education Training and Reform Act 2006 (Vic).</w:t>
      </w:r>
      <w:bookmarkEnd w:id="4"/>
    </w:p>
    <w:p w:rsidR="000A1228" w:rsidRPr="0073345A" w:rsidRDefault="000A1228"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HAnsi"/>
          <w:sz w:val="22"/>
          <w:szCs w:val="22"/>
        </w:rPr>
        <w:t>The school seeks to maintain an environment that is safe for all staff and students and in which learning can take place</w:t>
      </w:r>
      <w:r w:rsidR="0034260F" w:rsidRPr="0073345A">
        <w:rPr>
          <w:rStyle w:val="cf01"/>
          <w:rFonts w:asciiTheme="minorHAnsi" w:hAnsiTheme="minorHAnsi" w:cstheme="minorHAnsi"/>
          <w:sz w:val="22"/>
          <w:szCs w:val="22"/>
        </w:rPr>
        <w:t>.</w:t>
      </w:r>
      <w:r w:rsidRPr="0073345A">
        <w:rPr>
          <w:rStyle w:val="cf01"/>
          <w:rFonts w:asciiTheme="minorHAnsi" w:hAnsiTheme="minorHAnsi" w:cstheme="minorHAnsi"/>
          <w:sz w:val="22"/>
          <w:szCs w:val="22"/>
        </w:rPr>
        <w:t xml:space="preserve"> </w:t>
      </w:r>
      <w:r w:rsidR="0034260F" w:rsidRPr="0073345A">
        <w:rPr>
          <w:rStyle w:val="cf01"/>
          <w:rFonts w:asciiTheme="minorHAnsi" w:hAnsiTheme="minorHAnsi" w:cstheme="minorHAnsi"/>
          <w:sz w:val="22"/>
          <w:szCs w:val="22"/>
        </w:rPr>
        <w:t xml:space="preserve">It </w:t>
      </w:r>
      <w:r w:rsidRPr="0073345A">
        <w:rPr>
          <w:rStyle w:val="cf01"/>
          <w:rFonts w:asciiTheme="minorHAnsi" w:hAnsiTheme="minorHAnsi" w:cstheme="minorHAnsi"/>
          <w:sz w:val="22"/>
          <w:szCs w:val="22"/>
        </w:rPr>
        <w:t>recognises that this is optimally achieved in collaboration with the students and their parents/carers/guardians.</w:t>
      </w:r>
    </w:p>
    <w:p w:rsidR="005A6AA8" w:rsidRPr="0073345A" w:rsidRDefault="005A6AA8"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HAnsi"/>
          <w:sz w:val="22"/>
          <w:szCs w:val="22"/>
        </w:rPr>
        <w:t>The school is responsible for determining when conduct of a student warrants discipline and may apply such discipline (including consequences, suspension and expulsion of a child’s education or enrolment) as the school, in its discretion considers appropriate</w:t>
      </w:r>
      <w:r w:rsidR="0034260F" w:rsidRPr="0073345A">
        <w:rPr>
          <w:rStyle w:val="cf01"/>
          <w:rFonts w:asciiTheme="minorHAnsi" w:hAnsiTheme="minorHAnsi" w:cstheme="minorHAnsi"/>
          <w:sz w:val="22"/>
          <w:szCs w:val="22"/>
        </w:rPr>
        <w:t>,</w:t>
      </w:r>
      <w:r w:rsidRPr="0073345A">
        <w:rPr>
          <w:rStyle w:val="cf01"/>
          <w:rFonts w:asciiTheme="minorHAnsi" w:hAnsiTheme="minorHAnsi" w:cstheme="minorHAnsi"/>
          <w:sz w:val="22"/>
          <w:szCs w:val="22"/>
        </w:rPr>
        <w:t xml:space="preserve"> having regard to the student’s conduct and the school’s codes of conduct, directions, handbooks, policies, procedures, rules, and values. </w:t>
      </w:r>
    </w:p>
    <w:p w:rsidR="005A6AA8" w:rsidRPr="0073345A" w:rsidRDefault="00D4414F" w:rsidP="00486635">
      <w:pPr>
        <w:pStyle w:val="pf0"/>
        <w:spacing w:before="0" w:beforeAutospacing="0" w:after="120" w:afterAutospacing="0"/>
        <w:rPr>
          <w:rFonts w:asciiTheme="minorHAnsi" w:hAnsiTheme="minorHAnsi" w:cstheme="minorHAnsi"/>
          <w:sz w:val="22"/>
          <w:szCs w:val="22"/>
        </w:rPr>
      </w:pPr>
      <w:r w:rsidRPr="0073345A">
        <w:rPr>
          <w:rStyle w:val="cf01"/>
          <w:rFonts w:asciiTheme="minorHAnsi" w:hAnsiTheme="minorHAnsi" w:cstheme="minorBidi"/>
          <w:sz w:val="22"/>
          <w:szCs w:val="22"/>
        </w:rPr>
        <w:t xml:space="preserve">In accordance with the </w:t>
      </w:r>
      <w:r w:rsidR="0058533E" w:rsidRPr="0073345A">
        <w:rPr>
          <w:rStyle w:val="cf01"/>
          <w:rFonts w:asciiTheme="minorHAnsi" w:hAnsiTheme="minorHAnsi" w:cstheme="minorBidi"/>
          <w:sz w:val="22"/>
          <w:szCs w:val="22"/>
        </w:rPr>
        <w:t xml:space="preserve">DOBCEL Student Suspension, Negotiated Transfer and Expulsion Policy and Procedures, </w:t>
      </w:r>
      <w:r w:rsidR="00A2593E" w:rsidRPr="0073345A">
        <w:rPr>
          <w:rStyle w:val="cf01"/>
          <w:rFonts w:asciiTheme="minorHAnsi" w:hAnsiTheme="minorHAnsi" w:cstheme="minorBidi"/>
          <w:sz w:val="22"/>
          <w:szCs w:val="22"/>
        </w:rPr>
        <w:t>t</w:t>
      </w:r>
      <w:r w:rsidR="005A6AA8" w:rsidRPr="0073345A">
        <w:rPr>
          <w:rStyle w:val="cf01"/>
          <w:rFonts w:asciiTheme="minorHAnsi" w:hAnsiTheme="minorHAnsi" w:cstheme="minorBidi"/>
          <w:sz w:val="22"/>
          <w:szCs w:val="22"/>
        </w:rPr>
        <w:t xml:space="preserve">he school </w:t>
      </w:r>
      <w:r w:rsidR="00A2593E" w:rsidRPr="0073345A">
        <w:rPr>
          <w:rStyle w:val="cf01"/>
          <w:rFonts w:asciiTheme="minorHAnsi" w:hAnsiTheme="minorHAnsi" w:cstheme="minorBidi"/>
          <w:sz w:val="22"/>
          <w:szCs w:val="22"/>
        </w:rPr>
        <w:t>has</w:t>
      </w:r>
      <w:r w:rsidR="005A6AA8" w:rsidRPr="0073345A">
        <w:rPr>
          <w:rStyle w:val="cf01"/>
          <w:rFonts w:asciiTheme="minorHAnsi" w:hAnsiTheme="minorHAnsi" w:cstheme="minorBidi"/>
          <w:sz w:val="22"/>
          <w:szCs w:val="22"/>
        </w:rPr>
        <w:t xml:space="preserve"> the right to suspend a student’s education and/or enrolment or move a student to offsite learning whilst investigating a potential breach of the school’s codes of conduct, directions, handbooks, policies, procedures, rules, or values. Following an updated Risk Assessment the school may deem a period of offsite learning is necessary while Behaviour Support Plans are revised and updated.</w:t>
      </w:r>
    </w:p>
    <w:p w:rsidR="003736EA" w:rsidRPr="0073345A" w:rsidRDefault="003736EA" w:rsidP="00486635">
      <w:pPr>
        <w:spacing w:after="120"/>
        <w:ind w:left="68"/>
        <w:rPr>
          <w:rFonts w:ascii="Calibri" w:eastAsia="Calibri" w:hAnsi="Calibri" w:cs="Times New Roman"/>
        </w:rPr>
      </w:pPr>
    </w:p>
    <w:p w:rsidR="00B125C1" w:rsidRPr="00C1614E" w:rsidRDefault="00B125C1" w:rsidP="00486635">
      <w:pPr>
        <w:pStyle w:val="Heading1"/>
        <w:rPr>
          <w:rFonts w:cstheme="minorHAnsi"/>
          <w:b w:val="0"/>
          <w:sz w:val="36"/>
          <w:szCs w:val="36"/>
          <w:lang w:val="en-AU"/>
        </w:rPr>
      </w:pPr>
      <w:bookmarkStart w:id="5" w:name="_Hlk161396680"/>
      <w:r w:rsidRPr="00C1614E">
        <w:rPr>
          <w:rFonts w:cstheme="minorHAnsi"/>
          <w:b w:val="0"/>
          <w:noProof/>
          <w:sz w:val="36"/>
          <w:szCs w:val="36"/>
          <w:lang w:val="en-AU" w:eastAsia="en-AU"/>
        </w:rPr>
        <mc:AlternateContent>
          <mc:Choice Requires="wps">
            <w:drawing>
              <wp:anchor distT="45720" distB="45720" distL="114300" distR="114300" simplePos="0" relativeHeight="251658240" behindDoc="0" locked="0" layoutInCell="1" allowOverlap="1" wp14:anchorId="4612E7FD" wp14:editId="5E5AA5C2">
                <wp:simplePos x="0" y="0"/>
                <wp:positionH relativeFrom="column">
                  <wp:posOffset>1857375</wp:posOffset>
                </wp:positionH>
                <wp:positionV relativeFrom="paragraph">
                  <wp:posOffset>-2308860</wp:posOffset>
                </wp:positionV>
                <wp:extent cx="4067175" cy="352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52425"/>
                        </a:xfrm>
                        <a:prstGeom prst="rect">
                          <a:avLst/>
                        </a:prstGeom>
                        <a:noFill/>
                        <a:ln w="9525">
                          <a:noFill/>
                          <a:miter lim="800000"/>
                          <a:headEnd/>
                          <a:tailEnd/>
                        </a:ln>
                      </wps:spPr>
                      <wps:txbx>
                        <w:txbxContent>
                          <w:p w:rsidR="00B125C1" w:rsidRPr="0073345A" w:rsidRDefault="00B125C1" w:rsidP="00B125C1">
                            <w:pPr>
                              <w:jc w:val="right"/>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2E7FD" id="_x0000_s1027" type="#_x0000_t202" style="position:absolute;left:0;text-align:left;margin-left:146.25pt;margin-top:-181.8pt;width:320.25pt;height:2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" filled="f" stroked="f">
                <v:textbox>
                  <w:txbxContent>
                    <w:p w:rsidR="00B125C1" w:rsidRPr="0073345A" w:rsidRDefault="00B125C1" w:rsidP="00B125C1">
                      <w:pPr>
                        <w:jc w:val="right"/>
                        <w:rPr>
                          <w:color w:val="FFFFFF" w:themeColor="background1"/>
                          <w:sz w:val="36"/>
                          <w:szCs w:val="36"/>
                        </w:rPr>
                      </w:pPr>
                    </w:p>
                  </w:txbxContent>
                </v:textbox>
              </v:shape>
            </w:pict>
          </mc:Fallback>
        </mc:AlternateContent>
      </w:r>
      <w:r w:rsidRPr="00C1614E">
        <w:rPr>
          <w:rFonts w:cstheme="minorHAnsi"/>
          <w:sz w:val="36"/>
          <w:szCs w:val="36"/>
          <w:lang w:val="en-AU"/>
        </w:rPr>
        <w:t>Scope</w:t>
      </w:r>
      <w:bookmarkEnd w:id="1"/>
    </w:p>
    <w:bookmarkEnd w:id="2"/>
    <w:bookmarkEnd w:id="5"/>
    <w:p w:rsidR="0087138E" w:rsidRPr="0073345A" w:rsidRDefault="0087138E" w:rsidP="00486635">
      <w:pPr>
        <w:widowControl w:val="0"/>
        <w:autoSpaceDE w:val="0"/>
        <w:autoSpaceDN w:val="0"/>
        <w:adjustRightInd w:val="0"/>
        <w:spacing w:after="120"/>
        <w:rPr>
          <w:rFonts w:cstheme="minorHAnsi"/>
        </w:rPr>
      </w:pPr>
      <w:r w:rsidRPr="0073345A">
        <w:rPr>
          <w:rFonts w:cstheme="minorHAnsi"/>
        </w:rPr>
        <w:t xml:space="preserve">The Positive Behaviour Policy and Procedures applies to </w:t>
      </w:r>
      <w:r w:rsidR="00073B5B" w:rsidRPr="00C1614E">
        <w:rPr>
          <w:rStyle w:val="normaltextrun"/>
          <w:rFonts w:ascii="Calibri" w:hAnsi="Calibri" w:cs="Calibri"/>
          <w:shd w:val="clear" w:color="auto" w:fill="FFFFFF"/>
        </w:rPr>
        <w:t xml:space="preserve">DOBCEL </w:t>
      </w:r>
      <w:r w:rsidR="00F66BBA" w:rsidRPr="0073345A">
        <w:rPr>
          <w:rFonts w:cstheme="minorHAnsi"/>
        </w:rPr>
        <w:t>Principal</w:t>
      </w:r>
      <w:r w:rsidRPr="0073345A">
        <w:rPr>
          <w:rFonts w:cstheme="minorHAnsi"/>
        </w:rPr>
        <w:t>/s, school staff, students, parents, guardians and carers.</w:t>
      </w:r>
    </w:p>
    <w:p w:rsidR="008C5485" w:rsidRPr="0073345A" w:rsidRDefault="008C5485" w:rsidP="00486635">
      <w:pPr>
        <w:widowControl w:val="0"/>
        <w:autoSpaceDE w:val="0"/>
        <w:autoSpaceDN w:val="0"/>
        <w:adjustRightInd w:val="0"/>
        <w:spacing w:after="120"/>
        <w:rPr>
          <w:rFonts w:cstheme="minorHAnsi"/>
          <w:sz w:val="24"/>
          <w:szCs w:val="24"/>
        </w:rPr>
      </w:pPr>
    </w:p>
    <w:p w:rsidR="00B125C1" w:rsidRPr="00C1614E" w:rsidRDefault="00B125C1" w:rsidP="00486635">
      <w:pPr>
        <w:pStyle w:val="Heading1"/>
        <w:rPr>
          <w:rFonts w:cstheme="minorHAnsi"/>
          <w:bCs w:val="0"/>
          <w:sz w:val="36"/>
          <w:szCs w:val="36"/>
          <w:lang w:val="en-AU"/>
        </w:rPr>
      </w:pPr>
      <w:r w:rsidRPr="00C1614E">
        <w:rPr>
          <w:rFonts w:cstheme="minorHAnsi"/>
          <w:bCs w:val="0"/>
          <w:noProof/>
          <w:sz w:val="36"/>
          <w:szCs w:val="36"/>
          <w:lang w:val="en-AU" w:eastAsia="en-AU"/>
        </w:rPr>
        <mc:AlternateContent>
          <mc:Choice Requires="wps">
            <w:drawing>
              <wp:anchor distT="45720" distB="45720" distL="114300" distR="114300" simplePos="0" relativeHeight="251658241" behindDoc="0" locked="0" layoutInCell="1" allowOverlap="1" wp14:anchorId="5695DCF1" wp14:editId="4E49DEBE">
                <wp:simplePos x="0" y="0"/>
                <wp:positionH relativeFrom="column">
                  <wp:posOffset>1857375</wp:posOffset>
                </wp:positionH>
                <wp:positionV relativeFrom="paragraph">
                  <wp:posOffset>-2308860</wp:posOffset>
                </wp:positionV>
                <wp:extent cx="4067175" cy="352425"/>
                <wp:effectExtent l="0" t="0" r="0" b="0"/>
                <wp:wrapNone/>
                <wp:docPr id="1840130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52425"/>
                        </a:xfrm>
                        <a:prstGeom prst="rect">
                          <a:avLst/>
                        </a:prstGeom>
                        <a:noFill/>
                        <a:ln w="9525">
                          <a:noFill/>
                          <a:miter lim="800000"/>
                          <a:headEnd/>
                          <a:tailEnd/>
                        </a:ln>
                      </wps:spPr>
                      <wps:txbx>
                        <w:txbxContent>
                          <w:p w:rsidR="00B125C1" w:rsidRPr="0073345A" w:rsidRDefault="00B125C1" w:rsidP="00B125C1">
                            <w:pPr>
                              <w:jc w:val="right"/>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5DCF1" id="_x0000_s1028" type="#_x0000_t202" style="position:absolute;left:0;text-align:left;margin-left:146.25pt;margin-top:-181.8pt;width:320.25pt;height:2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" filled="f" stroked="f">
                <v:textbox>
                  <w:txbxContent>
                    <w:p w:rsidR="00B125C1" w:rsidRPr="0073345A" w:rsidRDefault="00B125C1" w:rsidP="00B125C1">
                      <w:pPr>
                        <w:jc w:val="right"/>
                        <w:rPr>
                          <w:color w:val="FFFFFF" w:themeColor="background1"/>
                          <w:sz w:val="36"/>
                          <w:szCs w:val="36"/>
                        </w:rPr>
                      </w:pPr>
                    </w:p>
                  </w:txbxContent>
                </v:textbox>
              </v:shape>
            </w:pict>
          </mc:Fallback>
        </mc:AlternateContent>
      </w:r>
      <w:r w:rsidRPr="00C1614E">
        <w:rPr>
          <w:rFonts w:cstheme="minorHAnsi"/>
          <w:bCs w:val="0"/>
          <w:sz w:val="36"/>
          <w:szCs w:val="36"/>
          <w:lang w:val="en-AU" w:eastAsia="en-AU"/>
        </w:rPr>
        <w:t>Legislative Context (if applicable)</w:t>
      </w:r>
    </w:p>
    <w:p w:rsidR="00F66BBA" w:rsidRPr="0073345A" w:rsidRDefault="00FF6C0F" w:rsidP="00486635">
      <w:pPr>
        <w:autoSpaceDE w:val="0"/>
        <w:autoSpaceDN w:val="0"/>
        <w:adjustRightInd w:val="0"/>
        <w:spacing w:after="120"/>
        <w:rPr>
          <w:rFonts w:ascii="Calibri" w:hAnsi="Calibri" w:cs="Calibri"/>
          <w:i/>
          <w:iCs/>
          <w:color w:val="000000"/>
        </w:rPr>
      </w:pPr>
      <w:hyperlink r:id="rId11" w:history="1">
        <w:r w:rsidR="00F66BBA" w:rsidRPr="0073345A">
          <w:rPr>
            <w:rFonts w:ascii="Calibri" w:hAnsi="Calibri" w:cs="Calibri"/>
            <w:i/>
            <w:iCs/>
            <w:color w:val="0563C1" w:themeColor="hyperlink"/>
            <w:u w:val="single"/>
          </w:rPr>
          <w:t>Education and Training Reform Act 2006 (Vic.)</w:t>
        </w:r>
      </w:hyperlink>
      <w:r w:rsidR="00F66BBA" w:rsidRPr="0073345A">
        <w:rPr>
          <w:rFonts w:ascii="Calibri" w:hAnsi="Calibri" w:cs="Calibri"/>
          <w:i/>
          <w:iCs/>
          <w:color w:val="000000"/>
        </w:rPr>
        <w:t xml:space="preserve"> </w:t>
      </w:r>
    </w:p>
    <w:p w:rsidR="00F66BBA" w:rsidRPr="0073345A" w:rsidRDefault="00FF6C0F" w:rsidP="00486635">
      <w:pPr>
        <w:autoSpaceDE w:val="0"/>
        <w:autoSpaceDN w:val="0"/>
        <w:adjustRightInd w:val="0"/>
        <w:spacing w:after="120"/>
        <w:rPr>
          <w:rFonts w:ascii="Calibri" w:hAnsi="Calibri" w:cs="Calibri"/>
          <w:i/>
          <w:iCs/>
          <w:color w:val="000000"/>
        </w:rPr>
      </w:pPr>
      <w:hyperlink r:id="rId12" w:history="1">
        <w:r w:rsidR="00F66BBA" w:rsidRPr="0073345A">
          <w:rPr>
            <w:rStyle w:val="Hyperlink"/>
            <w:rFonts w:ascii="Calibri" w:hAnsi="Calibri" w:cs="Calibri"/>
            <w:i/>
            <w:iCs/>
          </w:rPr>
          <w:t>Education and Training Reform Regulations 2017 (Vic.)</w:t>
        </w:r>
      </w:hyperlink>
    </w:p>
    <w:p w:rsidR="00F66BBA" w:rsidRPr="0073345A" w:rsidRDefault="00FF6C0F" w:rsidP="00486635">
      <w:pPr>
        <w:autoSpaceDE w:val="0"/>
        <w:autoSpaceDN w:val="0"/>
        <w:adjustRightInd w:val="0"/>
        <w:spacing w:after="120"/>
        <w:rPr>
          <w:rFonts w:ascii="Calibri" w:hAnsi="Calibri" w:cs="Calibri"/>
          <w:i/>
          <w:iCs/>
          <w:color w:val="000000"/>
        </w:rPr>
      </w:pPr>
      <w:hyperlink r:id="rId13" w:history="1">
        <w:r w:rsidR="00F66BBA" w:rsidRPr="0073345A">
          <w:rPr>
            <w:rFonts w:ascii="Calibri" w:hAnsi="Calibri" w:cs="Calibri"/>
            <w:i/>
            <w:iCs/>
            <w:color w:val="0563C1" w:themeColor="hyperlink"/>
            <w:u w:val="single"/>
          </w:rPr>
          <w:t>Disability Discrimination Act 1992 (</w:t>
        </w:r>
        <w:proofErr w:type="spellStart"/>
        <w:r w:rsidR="00F66BBA" w:rsidRPr="0073345A">
          <w:rPr>
            <w:rFonts w:ascii="Calibri" w:hAnsi="Calibri" w:cs="Calibri"/>
            <w:i/>
            <w:iCs/>
            <w:color w:val="0563C1" w:themeColor="hyperlink"/>
            <w:u w:val="single"/>
          </w:rPr>
          <w:t>Cth</w:t>
        </w:r>
        <w:proofErr w:type="spellEnd"/>
        <w:r w:rsidR="00F66BBA" w:rsidRPr="0073345A">
          <w:rPr>
            <w:rFonts w:ascii="Calibri" w:hAnsi="Calibri" w:cs="Calibri"/>
            <w:i/>
            <w:iCs/>
            <w:color w:val="0563C1" w:themeColor="hyperlink"/>
            <w:u w:val="single"/>
          </w:rPr>
          <w:t>)</w:t>
        </w:r>
      </w:hyperlink>
      <w:r w:rsidR="00F66BBA" w:rsidRPr="0073345A">
        <w:rPr>
          <w:rFonts w:ascii="Calibri" w:hAnsi="Calibri" w:cs="Calibri"/>
          <w:i/>
          <w:iCs/>
          <w:color w:val="000000"/>
        </w:rPr>
        <w:t xml:space="preserve"> </w:t>
      </w:r>
    </w:p>
    <w:p w:rsidR="00F66BBA" w:rsidRPr="0073345A" w:rsidRDefault="00FF6C0F" w:rsidP="00486635">
      <w:pPr>
        <w:autoSpaceDE w:val="0"/>
        <w:autoSpaceDN w:val="0"/>
        <w:adjustRightInd w:val="0"/>
        <w:spacing w:after="120"/>
        <w:rPr>
          <w:rFonts w:ascii="Calibri" w:hAnsi="Calibri" w:cs="Calibri"/>
          <w:i/>
          <w:iCs/>
          <w:color w:val="000000"/>
        </w:rPr>
      </w:pPr>
      <w:hyperlink r:id="rId14" w:history="1">
        <w:r w:rsidR="00F66BBA" w:rsidRPr="0073345A">
          <w:rPr>
            <w:rFonts w:ascii="Calibri" w:hAnsi="Calibri" w:cs="Calibri"/>
            <w:i/>
            <w:iCs/>
            <w:color w:val="0563C1" w:themeColor="hyperlink"/>
            <w:u w:val="single"/>
          </w:rPr>
          <w:t>Disability Standards for Education 2005 (</w:t>
        </w:r>
        <w:proofErr w:type="spellStart"/>
        <w:r w:rsidR="00F66BBA" w:rsidRPr="0073345A">
          <w:rPr>
            <w:rFonts w:ascii="Calibri" w:hAnsi="Calibri" w:cs="Calibri"/>
            <w:i/>
            <w:iCs/>
            <w:color w:val="0563C1" w:themeColor="hyperlink"/>
            <w:u w:val="single"/>
          </w:rPr>
          <w:t>Cth</w:t>
        </w:r>
        <w:proofErr w:type="spellEnd"/>
        <w:r w:rsidR="00F66BBA" w:rsidRPr="0073345A">
          <w:rPr>
            <w:rFonts w:ascii="Calibri" w:hAnsi="Calibri" w:cs="Calibri"/>
            <w:i/>
            <w:iCs/>
            <w:color w:val="0563C1" w:themeColor="hyperlink"/>
            <w:u w:val="single"/>
          </w:rPr>
          <w:t>)</w:t>
        </w:r>
      </w:hyperlink>
      <w:r w:rsidR="00F66BBA" w:rsidRPr="0073345A">
        <w:rPr>
          <w:rFonts w:ascii="Calibri" w:hAnsi="Calibri" w:cs="Calibri"/>
          <w:i/>
          <w:iCs/>
          <w:color w:val="000000"/>
        </w:rPr>
        <w:t xml:space="preserve"> </w:t>
      </w:r>
    </w:p>
    <w:p w:rsidR="00F66BBA" w:rsidRPr="0073345A" w:rsidRDefault="00FF6C0F" w:rsidP="00486635">
      <w:pPr>
        <w:autoSpaceDE w:val="0"/>
        <w:autoSpaceDN w:val="0"/>
        <w:adjustRightInd w:val="0"/>
        <w:spacing w:after="120"/>
        <w:rPr>
          <w:rFonts w:ascii="Calibri" w:hAnsi="Calibri" w:cs="Calibri"/>
          <w:i/>
          <w:iCs/>
          <w:color w:val="000000"/>
        </w:rPr>
      </w:pPr>
      <w:hyperlink r:id="rId15" w:history="1">
        <w:r w:rsidR="00F66BBA" w:rsidRPr="0073345A">
          <w:rPr>
            <w:rFonts w:ascii="Calibri" w:hAnsi="Calibri" w:cs="Calibri"/>
            <w:i/>
            <w:iCs/>
            <w:color w:val="0563C1" w:themeColor="hyperlink"/>
            <w:u w:val="single"/>
          </w:rPr>
          <w:t>Equal Opportunity Act 2010 (Vic)</w:t>
        </w:r>
      </w:hyperlink>
      <w:r w:rsidR="00F66BBA" w:rsidRPr="0073345A">
        <w:rPr>
          <w:rFonts w:ascii="Calibri" w:hAnsi="Calibri" w:cs="Calibri"/>
          <w:i/>
          <w:iCs/>
          <w:color w:val="000000"/>
        </w:rPr>
        <w:t xml:space="preserve"> </w:t>
      </w:r>
    </w:p>
    <w:p w:rsidR="00F66BBA" w:rsidRPr="0073345A" w:rsidRDefault="00FF6C0F" w:rsidP="00486635">
      <w:pPr>
        <w:widowControl w:val="0"/>
        <w:autoSpaceDE w:val="0"/>
        <w:autoSpaceDN w:val="0"/>
        <w:adjustRightInd w:val="0"/>
        <w:spacing w:after="120"/>
      </w:pPr>
      <w:hyperlink r:id="rId16" w:history="1">
        <w:r w:rsidR="00F66BBA" w:rsidRPr="0073345A">
          <w:rPr>
            <w:color w:val="0563C1" w:themeColor="hyperlink"/>
            <w:u w:val="single"/>
          </w:rPr>
          <w:t>Occupational Health and Safety Act 2004 (Vic)</w:t>
        </w:r>
      </w:hyperlink>
    </w:p>
    <w:p w:rsidR="00B125C1" w:rsidRPr="0073345A" w:rsidRDefault="00B125C1" w:rsidP="00486635">
      <w:pPr>
        <w:widowControl w:val="0"/>
        <w:autoSpaceDE w:val="0"/>
        <w:autoSpaceDN w:val="0"/>
        <w:adjustRightInd w:val="0"/>
        <w:spacing w:after="120"/>
        <w:jc w:val="both"/>
        <w:rPr>
          <w:rFonts w:cstheme="minorHAnsi"/>
          <w:sz w:val="32"/>
          <w:szCs w:val="32"/>
        </w:rPr>
      </w:pPr>
    </w:p>
    <w:p w:rsidR="00B125C1" w:rsidRPr="00C1614E" w:rsidRDefault="00B125C1" w:rsidP="00486635">
      <w:pPr>
        <w:pStyle w:val="Heading1"/>
        <w:rPr>
          <w:rFonts w:cstheme="minorHAnsi"/>
          <w:b w:val="0"/>
          <w:sz w:val="36"/>
          <w:szCs w:val="36"/>
          <w:lang w:val="en-AU"/>
        </w:rPr>
      </w:pPr>
      <w:r w:rsidRPr="00C1614E">
        <w:rPr>
          <w:rFonts w:cstheme="minorHAnsi"/>
          <w:sz w:val="36"/>
          <w:szCs w:val="36"/>
          <w:lang w:val="en-AU"/>
        </w:rPr>
        <w:t xml:space="preserve">Definitions </w:t>
      </w:r>
    </w:p>
    <w:tbl>
      <w:tblPr>
        <w:tblStyle w:val="TableGrid"/>
        <w:tblW w:w="0" w:type="auto"/>
        <w:tblLook w:val="04A0" w:firstRow="1" w:lastRow="0" w:firstColumn="1" w:lastColumn="0" w:noHBand="0" w:noVBand="1"/>
      </w:tblPr>
      <w:tblGrid>
        <w:gridCol w:w="3099"/>
        <w:gridCol w:w="5971"/>
      </w:tblGrid>
      <w:tr w:rsidR="00B125C1" w:rsidRPr="0073345A" w:rsidTr="00AC0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rsidR="00B125C1" w:rsidRPr="0073345A" w:rsidRDefault="00B125C1" w:rsidP="00486635">
            <w:pPr>
              <w:pStyle w:val="TableHeading1"/>
              <w:spacing w:after="120"/>
              <w:ind w:left="720"/>
              <w:jc w:val="left"/>
              <w:rPr>
                <w:sz w:val="22"/>
              </w:rPr>
            </w:pPr>
            <w:r w:rsidRPr="0073345A">
              <w:rPr>
                <w:sz w:val="22"/>
              </w:rPr>
              <w:t>TERM</w:t>
            </w:r>
          </w:p>
        </w:tc>
        <w:tc>
          <w:tcPr>
            <w:tcW w:w="5971" w:type="dxa"/>
          </w:tcPr>
          <w:p w:rsidR="00B125C1" w:rsidRPr="0073345A" w:rsidRDefault="00B125C1" w:rsidP="00486635">
            <w:pPr>
              <w:pStyle w:val="TableHeading1"/>
              <w:spacing w:after="120"/>
              <w:cnfStyle w:val="100000000000" w:firstRow="1" w:lastRow="0" w:firstColumn="0" w:lastColumn="0" w:oddVBand="0" w:evenVBand="0" w:oddHBand="0" w:evenHBand="0" w:firstRowFirstColumn="0" w:firstRowLastColumn="0" w:lastRowFirstColumn="0" w:lastRowLastColumn="0"/>
              <w:rPr>
                <w:sz w:val="22"/>
              </w:rPr>
            </w:pPr>
            <w:r w:rsidRPr="0073345A">
              <w:rPr>
                <w:sz w:val="22"/>
              </w:rPr>
              <w:t>DEfinition</w:t>
            </w:r>
          </w:p>
        </w:tc>
      </w:tr>
      <w:tr w:rsidR="00B125C1"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B125C1" w:rsidRPr="0073345A" w:rsidRDefault="00E26857" w:rsidP="00486635">
            <w:pPr>
              <w:spacing w:after="120"/>
              <w:rPr>
                <w:color w:val="391B76" w:themeColor="background2"/>
              </w:rPr>
            </w:pPr>
            <w:r w:rsidRPr="0073345A">
              <w:rPr>
                <w:b/>
                <w:bCs/>
                <w:color w:val="391B76" w:themeColor="background2"/>
              </w:rPr>
              <w:t>Behaviour of concern</w:t>
            </w:r>
          </w:p>
        </w:tc>
        <w:tc>
          <w:tcPr>
            <w:tcW w:w="5971" w:type="dxa"/>
          </w:tcPr>
          <w:p w:rsidR="0057448A" w:rsidRPr="0073345A" w:rsidRDefault="0057448A" w:rsidP="00486635">
            <w:pPr>
              <w:spacing w:after="120"/>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 xml:space="preserve">May include behaviour that could be labelled as inappropriate, unacceptable, bullying, harassment, and victimisation. It includes anything a person does or says which is likely to limit or deny </w:t>
            </w:r>
            <w:r w:rsidR="00234FB9" w:rsidRPr="0073345A">
              <w:rPr>
                <w:color w:val="391B76" w:themeColor="background2"/>
              </w:rPr>
              <w:t>learning capacity</w:t>
            </w:r>
            <w:r w:rsidR="004E5BB5" w:rsidRPr="0073345A">
              <w:rPr>
                <w:color w:val="391B76" w:themeColor="background2"/>
              </w:rPr>
              <w:t xml:space="preserve"> and/or </w:t>
            </w:r>
            <w:r w:rsidRPr="0073345A">
              <w:rPr>
                <w:color w:val="391B76" w:themeColor="background2"/>
              </w:rPr>
              <w:t>access to regular school routines and activities. Such behaviours may be those a person does or says which causes stress, worry,</w:t>
            </w:r>
            <w:r w:rsidR="008C5485" w:rsidRPr="0073345A">
              <w:rPr>
                <w:color w:val="391B76" w:themeColor="background2"/>
              </w:rPr>
              <w:t xml:space="preserve"> and</w:t>
            </w:r>
            <w:r w:rsidRPr="0073345A">
              <w:rPr>
                <w:color w:val="391B76" w:themeColor="background2"/>
              </w:rPr>
              <w:t xml:space="preserve"> risk of or actual harm to others. It may be anything a person does or says of such intensity, frequency, or duration that the physical and/or psychological safety of the person or others is </w:t>
            </w:r>
            <w:r w:rsidR="0034260F" w:rsidRPr="0073345A">
              <w:rPr>
                <w:color w:val="391B76" w:themeColor="background2"/>
              </w:rPr>
              <w:t>affected</w:t>
            </w:r>
            <w:r w:rsidRPr="0073345A">
              <w:rPr>
                <w:color w:val="391B76" w:themeColor="background2"/>
              </w:rPr>
              <w:t>.</w:t>
            </w:r>
          </w:p>
          <w:p w:rsidR="0057448A" w:rsidRPr="0073345A" w:rsidRDefault="0057448A" w:rsidP="00486635">
            <w:pPr>
              <w:spacing w:after="120"/>
              <w:cnfStyle w:val="000000000000" w:firstRow="0" w:lastRow="0" w:firstColumn="0" w:lastColumn="0" w:oddVBand="0" w:evenVBand="0" w:oddHBand="0" w:evenHBand="0" w:firstRowFirstColumn="0" w:firstRowLastColumn="0" w:lastRowFirstColumn="0" w:lastRowLastColumn="0"/>
              <w:rPr>
                <w:color w:val="391B76" w:themeColor="background2"/>
              </w:rPr>
            </w:pPr>
          </w:p>
          <w:p w:rsidR="0057448A" w:rsidRPr="0073345A" w:rsidRDefault="0057448A" w:rsidP="00C60A9C">
            <w:pPr>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b/>
                <w:bCs/>
                <w:color w:val="391B76" w:themeColor="background2"/>
              </w:rPr>
              <w:lastRenderedPageBreak/>
              <w:t>Behaviours of concerns</w:t>
            </w:r>
            <w:r w:rsidRPr="0073345A">
              <w:rPr>
                <w:color w:val="391B76" w:themeColor="background2"/>
              </w:rPr>
              <w:t xml:space="preserve"> can include:</w:t>
            </w:r>
          </w:p>
          <w:p w:rsidR="0057448A" w:rsidRPr="0073345A" w:rsidRDefault="0057448A"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Teasing / unkind behaviour</w:t>
            </w:r>
            <w:r w:rsidR="008C5485" w:rsidRPr="0073345A">
              <w:rPr>
                <w:color w:val="391B76" w:themeColor="background2"/>
              </w:rPr>
              <w:t xml:space="preserve"> </w:t>
            </w:r>
            <w:r w:rsidRPr="0073345A">
              <w:rPr>
                <w:color w:val="391B76" w:themeColor="background2"/>
              </w:rPr>
              <w:t>/ bullying</w:t>
            </w:r>
            <w:r w:rsidR="00E83B89" w:rsidRPr="0073345A">
              <w:rPr>
                <w:color w:val="391B76" w:themeColor="background2"/>
              </w:rPr>
              <w:t xml:space="preserve"> / cyber-bullying</w:t>
            </w:r>
          </w:p>
          <w:p w:rsidR="0057448A" w:rsidRPr="0073345A" w:rsidRDefault="0057448A"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Disruptive behaviour</w:t>
            </w:r>
          </w:p>
          <w:p w:rsidR="0057448A" w:rsidRPr="0073345A" w:rsidRDefault="0057448A"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Poor attitude / work rate</w:t>
            </w:r>
          </w:p>
          <w:p w:rsidR="008C5485" w:rsidRPr="0073345A" w:rsidRDefault="0057448A"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Bad language</w:t>
            </w:r>
          </w:p>
          <w:p w:rsidR="00B125C1" w:rsidRPr="0073345A" w:rsidRDefault="0057448A"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Damage to property / equipment</w:t>
            </w:r>
          </w:p>
          <w:p w:rsidR="00E83B89" w:rsidRPr="0073345A" w:rsidRDefault="00E83B89" w:rsidP="00C60A9C">
            <w:pPr>
              <w:numPr>
                <w:ilvl w:val="0"/>
                <w:numId w:val="34"/>
              </w:numPr>
              <w:ind w:left="482"/>
              <w:cnfStyle w:val="000000000000" w:firstRow="0" w:lastRow="0" w:firstColumn="0" w:lastColumn="0" w:oddVBand="0" w:evenVBand="0" w:oddHBand="0" w:evenHBand="0" w:firstRowFirstColumn="0" w:firstRowLastColumn="0" w:lastRowFirstColumn="0" w:lastRowLastColumn="0"/>
              <w:rPr>
                <w:color w:val="391B76" w:themeColor="background2"/>
              </w:rPr>
            </w:pPr>
            <w:r w:rsidRPr="0073345A">
              <w:rPr>
                <w:color w:val="391B76" w:themeColor="background2"/>
              </w:rPr>
              <w:t>Intimidation</w:t>
            </w:r>
          </w:p>
        </w:tc>
      </w:tr>
      <w:tr w:rsidR="00B125C1"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B125C1" w:rsidRPr="0073345A" w:rsidRDefault="002A191E" w:rsidP="00486635">
            <w:pPr>
              <w:pStyle w:val="NoSpacing"/>
              <w:spacing w:after="120"/>
              <w:rPr>
                <w:sz w:val="22"/>
              </w:rPr>
            </w:pPr>
            <w:r w:rsidRPr="0073345A">
              <w:rPr>
                <w:b/>
                <w:bCs/>
                <w:sz w:val="22"/>
              </w:rPr>
              <w:lastRenderedPageBreak/>
              <w:t>Behaviour support</w:t>
            </w:r>
          </w:p>
        </w:tc>
        <w:tc>
          <w:tcPr>
            <w:tcW w:w="5971" w:type="dxa"/>
          </w:tcPr>
          <w:p w:rsidR="00B125C1" w:rsidRPr="0073345A" w:rsidRDefault="00C10EE3"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The educational support a student receives from the school to learn preferable behaviour.</w:t>
            </w:r>
          </w:p>
        </w:tc>
      </w:tr>
      <w:tr w:rsidR="00B125C1"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B125C1" w:rsidRPr="0073345A" w:rsidRDefault="00E33158" w:rsidP="00486635">
            <w:pPr>
              <w:pStyle w:val="NoSpacing"/>
              <w:spacing w:after="120"/>
              <w:rPr>
                <w:sz w:val="22"/>
              </w:rPr>
            </w:pPr>
            <w:r w:rsidRPr="0073345A">
              <w:rPr>
                <w:b/>
                <w:bCs/>
                <w:sz w:val="22"/>
              </w:rPr>
              <w:t>Bullying</w:t>
            </w:r>
          </w:p>
        </w:tc>
        <w:tc>
          <w:tcPr>
            <w:tcW w:w="5971" w:type="dxa"/>
          </w:tcPr>
          <w:p w:rsidR="00B125C1" w:rsidRPr="0073345A" w:rsidRDefault="0037291E"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 xml:space="preserve">A broad concept which may generally be characterised as </w:t>
            </w:r>
            <w:r w:rsidR="00374597" w:rsidRPr="0073345A">
              <w:rPr>
                <w:sz w:val="22"/>
              </w:rPr>
              <w:t xml:space="preserve">repeated </w:t>
            </w:r>
            <w:r w:rsidRPr="0073345A">
              <w:rPr>
                <w:sz w:val="22"/>
              </w:rPr>
              <w:t>offensive, intimidating, malicious or insulting behaviour, an abuse or misuse of power through means that undermine, humiliate, denigrate, or injure the recipient. Bullying generally involves a series or pattern of events in which one individual has demonstrated unacceptable behaviour towards another individual or group.</w:t>
            </w:r>
          </w:p>
        </w:tc>
      </w:tr>
      <w:tr w:rsidR="0037291E"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37291E" w:rsidRPr="0073345A" w:rsidRDefault="00E25F1A" w:rsidP="00486635">
            <w:pPr>
              <w:pStyle w:val="NoSpacing"/>
              <w:spacing w:after="120"/>
              <w:rPr>
                <w:b/>
                <w:bCs/>
                <w:sz w:val="22"/>
              </w:rPr>
            </w:pPr>
            <w:r w:rsidRPr="0073345A">
              <w:rPr>
                <w:b/>
                <w:bCs/>
                <w:sz w:val="22"/>
              </w:rPr>
              <w:t>Corporal Punishment</w:t>
            </w:r>
          </w:p>
        </w:tc>
        <w:tc>
          <w:tcPr>
            <w:tcW w:w="5971" w:type="dxa"/>
          </w:tcPr>
          <w:p w:rsidR="0037291E" w:rsidRPr="0073345A" w:rsidRDefault="008972BA"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Physical punishment, such as hitting with a hand or implement.</w:t>
            </w:r>
          </w:p>
        </w:tc>
      </w:tr>
      <w:tr w:rsidR="008972BA"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8972BA" w:rsidRPr="0073345A" w:rsidRDefault="002D25D7" w:rsidP="00486635">
            <w:pPr>
              <w:pStyle w:val="NoSpacing"/>
              <w:spacing w:after="120"/>
              <w:rPr>
                <w:b/>
                <w:bCs/>
                <w:sz w:val="22"/>
              </w:rPr>
            </w:pPr>
            <w:r w:rsidRPr="0073345A">
              <w:rPr>
                <w:b/>
                <w:bCs/>
                <w:sz w:val="22"/>
              </w:rPr>
              <w:t>Discriminatory Conduct</w:t>
            </w:r>
          </w:p>
        </w:tc>
        <w:tc>
          <w:tcPr>
            <w:tcW w:w="5971" w:type="dxa"/>
          </w:tcPr>
          <w:p w:rsidR="008972BA" w:rsidRPr="0073345A" w:rsidRDefault="008A6CAD"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Conduct whereby an individual is treated less favourably based on a particular attribute, including their sex, race, sexual orientation, age, disability, religion or belief</w:t>
            </w:r>
            <w:r w:rsidR="008C5485" w:rsidRPr="0073345A">
              <w:rPr>
                <w:sz w:val="22"/>
              </w:rPr>
              <w:t>,</w:t>
            </w:r>
            <w:r w:rsidRPr="0073345A">
              <w:rPr>
                <w:sz w:val="22"/>
              </w:rPr>
              <w:t xml:space="preserve"> or gender reassignment. Such action may constitute discriminatory conduct that is contrary to Commonwealth and Victorian anti-discrimination legislation.</w:t>
            </w:r>
          </w:p>
        </w:tc>
      </w:tr>
      <w:tr w:rsidR="008A6CAD"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8A6CAD" w:rsidRPr="0073345A" w:rsidRDefault="008F3A8B" w:rsidP="00486635">
            <w:pPr>
              <w:pStyle w:val="NoSpacing"/>
              <w:spacing w:after="120"/>
              <w:rPr>
                <w:b/>
                <w:bCs/>
                <w:sz w:val="22"/>
              </w:rPr>
            </w:pPr>
            <w:r w:rsidRPr="0073345A">
              <w:rPr>
                <w:b/>
                <w:bCs/>
                <w:sz w:val="22"/>
              </w:rPr>
              <w:t>Dynamic Risk Assessment</w:t>
            </w:r>
          </w:p>
        </w:tc>
        <w:tc>
          <w:tcPr>
            <w:tcW w:w="5971" w:type="dxa"/>
          </w:tcPr>
          <w:p w:rsidR="008A6CAD" w:rsidRPr="0073345A" w:rsidRDefault="003939D4"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An on-the-spot assessment of the likely outcomes of the available options before deciding which option to choose in a situation which is stressful and rapidly evolving.</w:t>
            </w:r>
          </w:p>
        </w:tc>
      </w:tr>
      <w:tr w:rsidR="003939D4"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3939D4" w:rsidRPr="0073345A" w:rsidRDefault="00A1092A" w:rsidP="00486635">
            <w:pPr>
              <w:pStyle w:val="NoSpacing"/>
              <w:spacing w:after="120"/>
              <w:rPr>
                <w:b/>
                <w:bCs/>
                <w:sz w:val="22"/>
              </w:rPr>
            </w:pPr>
            <w:r w:rsidRPr="0073345A">
              <w:rPr>
                <w:b/>
                <w:bCs/>
                <w:sz w:val="22"/>
              </w:rPr>
              <w:t>Expected Behaviour</w:t>
            </w:r>
          </w:p>
        </w:tc>
        <w:tc>
          <w:tcPr>
            <w:tcW w:w="5971" w:type="dxa"/>
          </w:tcPr>
          <w:p w:rsidR="003939D4" w:rsidRPr="0073345A" w:rsidRDefault="00DE3F97"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Behaving in a manner that is suitable for a public gathering, respecting the other members of the forum (class, meeting, assembly, gathering). In general, expected behaviour is any behaviour that contributes to a positive learning environment and aligns with school rules and behavioural expectations.</w:t>
            </w:r>
          </w:p>
        </w:tc>
      </w:tr>
      <w:tr w:rsidR="00DE3F97"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DE3F97" w:rsidRPr="0073345A" w:rsidRDefault="00684A06" w:rsidP="00486635">
            <w:pPr>
              <w:pStyle w:val="NoSpacing"/>
              <w:spacing w:after="120"/>
              <w:rPr>
                <w:b/>
                <w:bCs/>
                <w:sz w:val="22"/>
              </w:rPr>
            </w:pPr>
            <w:r w:rsidRPr="0073345A">
              <w:rPr>
                <w:b/>
                <w:bCs/>
                <w:sz w:val="22"/>
              </w:rPr>
              <w:t>Procedural Fairness</w:t>
            </w:r>
          </w:p>
        </w:tc>
        <w:tc>
          <w:tcPr>
            <w:tcW w:w="5971" w:type="dxa"/>
          </w:tcPr>
          <w:p w:rsidR="00DE3F97" w:rsidRPr="0073345A" w:rsidRDefault="00A4550A" w:rsidP="00C60A9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Procedural Fairness requires an unbiased approach to resolving situations including the right to be heard, the right to be treated without bias, and a decision being based on relevant evidence</w:t>
            </w:r>
            <w:r w:rsidR="008C5485" w:rsidRPr="0073345A">
              <w:rPr>
                <w:sz w:val="22"/>
              </w:rPr>
              <w:t>.</w:t>
            </w:r>
          </w:p>
        </w:tc>
      </w:tr>
      <w:tr w:rsidR="00A4550A"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A4550A" w:rsidRPr="0073345A" w:rsidRDefault="00AD0331" w:rsidP="00486635">
            <w:pPr>
              <w:pStyle w:val="NoSpacing"/>
              <w:spacing w:after="120"/>
              <w:rPr>
                <w:b/>
                <w:bCs/>
                <w:sz w:val="22"/>
              </w:rPr>
            </w:pPr>
            <w:r w:rsidRPr="0073345A">
              <w:rPr>
                <w:b/>
                <w:bCs/>
                <w:sz w:val="22"/>
              </w:rPr>
              <w:t>Program Support Group (PSG)</w:t>
            </w:r>
          </w:p>
        </w:tc>
        <w:tc>
          <w:tcPr>
            <w:tcW w:w="5971" w:type="dxa"/>
          </w:tcPr>
          <w:p w:rsidR="00A4550A" w:rsidRPr="0073345A" w:rsidRDefault="00F83F2F" w:rsidP="00C60A9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Comprises people with extensive knowledge of and responsibility for a student, including parents/guardians</w:t>
            </w:r>
            <w:r w:rsidR="00E5245C" w:rsidRPr="0073345A">
              <w:rPr>
                <w:sz w:val="22"/>
              </w:rPr>
              <w:t>/carers</w:t>
            </w:r>
            <w:r w:rsidRPr="0073345A">
              <w:rPr>
                <w:sz w:val="22"/>
              </w:rPr>
              <w:t>, an advocate for the parents (optional), the student’s teacher(s) or nominated staff member, senior staff, and invited consultants.</w:t>
            </w:r>
          </w:p>
          <w:p w:rsidR="00F83F2F" w:rsidRPr="0073345A" w:rsidRDefault="00F83F2F" w:rsidP="00C60A9C">
            <w:pPr>
              <w:pStyle w:val="NoSpacing"/>
              <w:cnfStyle w:val="000000000000" w:firstRow="0" w:lastRow="0" w:firstColumn="0" w:lastColumn="0" w:oddVBand="0" w:evenVBand="0" w:oddHBand="0" w:evenHBand="0" w:firstRowFirstColumn="0" w:firstRowLastColumn="0" w:lastRowFirstColumn="0" w:lastRowLastColumn="0"/>
              <w:rPr>
                <w:sz w:val="22"/>
              </w:rPr>
            </w:pPr>
          </w:p>
          <w:p w:rsidR="00F83F2F" w:rsidRPr="0073345A" w:rsidRDefault="006432FF" w:rsidP="00486635">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0073345A">
              <w:rPr>
                <w:sz w:val="22"/>
              </w:rPr>
              <w:t>The PSG work together to establish goals, plan for adjustments to programs, plan for ongoing education</w:t>
            </w:r>
            <w:r w:rsidR="008C5485" w:rsidRPr="0073345A">
              <w:rPr>
                <w:sz w:val="22"/>
              </w:rPr>
              <w:t>,</w:t>
            </w:r>
            <w:r w:rsidRPr="0073345A">
              <w:rPr>
                <w:sz w:val="22"/>
              </w:rPr>
              <w:t xml:space="preserve"> and monitor learning progress. Decisions and formal communication will generally occur in PSG meetings. A PSG may also be referred to as a Student Support Group (SSG).</w:t>
            </w:r>
          </w:p>
        </w:tc>
      </w:tr>
      <w:tr w:rsidR="00F83F2F"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F83F2F" w:rsidRPr="0073345A" w:rsidRDefault="00064C3F" w:rsidP="0054600C">
            <w:pPr>
              <w:pStyle w:val="NoSpacing"/>
              <w:rPr>
                <w:b/>
                <w:bCs/>
                <w:sz w:val="22"/>
              </w:rPr>
            </w:pPr>
            <w:r w:rsidRPr="0073345A">
              <w:rPr>
                <w:b/>
                <w:bCs/>
                <w:sz w:val="22"/>
              </w:rPr>
              <w:lastRenderedPageBreak/>
              <w:t>Restorative Practice</w:t>
            </w:r>
          </w:p>
        </w:tc>
        <w:tc>
          <w:tcPr>
            <w:tcW w:w="5971" w:type="dxa"/>
          </w:tcPr>
          <w:p w:rsidR="00F83F2F" w:rsidRPr="0073345A" w:rsidRDefault="00342E63"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color w:val="391B76"/>
                <w:sz w:val="22"/>
              </w:rPr>
              <w:t>A whole-school approach that encourages positive behaviour. Restorative practice enables the individual to be accountable for their behaviour and repair any harm caused to others. In the Catholic tradition, restorative practice is strongly rooted in the concept of reconciliation.</w:t>
            </w:r>
          </w:p>
        </w:tc>
      </w:tr>
      <w:tr w:rsidR="00342E63"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342E63" w:rsidRPr="0073345A" w:rsidRDefault="00644AC0" w:rsidP="0054600C">
            <w:pPr>
              <w:pStyle w:val="NoSpacing"/>
              <w:rPr>
                <w:b/>
                <w:bCs/>
                <w:sz w:val="22"/>
              </w:rPr>
            </w:pPr>
            <w:r w:rsidRPr="0073345A">
              <w:rPr>
                <w:b/>
                <w:bCs/>
                <w:sz w:val="22"/>
              </w:rPr>
              <w:t>Restraint</w:t>
            </w:r>
          </w:p>
        </w:tc>
        <w:tc>
          <w:tcPr>
            <w:tcW w:w="5971" w:type="dxa"/>
          </w:tcPr>
          <w:p w:rsidR="00342E63" w:rsidRPr="0073345A" w:rsidRDefault="00B333E0"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Physical restraint is the use of force to prevent, restrict</w:t>
            </w:r>
            <w:r w:rsidR="008C5485" w:rsidRPr="0073345A">
              <w:rPr>
                <w:color w:val="391B76"/>
                <w:sz w:val="22"/>
              </w:rPr>
              <w:t>,</w:t>
            </w:r>
            <w:r w:rsidRPr="0073345A">
              <w:rPr>
                <w:color w:val="391B76"/>
                <w:sz w:val="22"/>
              </w:rPr>
              <w:t xml:space="preserve"> or subdue the movement of a student’s body or part of their body where the student is not free to move away. Restraint </w:t>
            </w:r>
            <w:r w:rsidRPr="0073345A">
              <w:rPr>
                <w:b/>
                <w:bCs/>
                <w:color w:val="391B76"/>
                <w:sz w:val="22"/>
              </w:rPr>
              <w:t xml:space="preserve">does not </w:t>
            </w:r>
            <w:r w:rsidRPr="0073345A">
              <w:rPr>
                <w:color w:val="391B76"/>
                <w:sz w:val="22"/>
              </w:rPr>
              <w:t>include ‘protective physical interventions’ which involve physical contact to block, deflect or redirect a student’s actions</w:t>
            </w:r>
            <w:r w:rsidR="008C5485" w:rsidRPr="0073345A">
              <w:rPr>
                <w:color w:val="391B76"/>
                <w:sz w:val="22"/>
              </w:rPr>
              <w:t>,</w:t>
            </w:r>
            <w:r w:rsidRPr="0073345A">
              <w:rPr>
                <w:color w:val="391B76"/>
                <w:sz w:val="22"/>
              </w:rPr>
              <w:t xml:space="preserve"> or disengage from a student’s grip. In these instances, the student remains free to move away.</w:t>
            </w:r>
          </w:p>
        </w:tc>
      </w:tr>
      <w:tr w:rsidR="00B333E0"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B333E0" w:rsidRPr="0073345A" w:rsidRDefault="00106684" w:rsidP="0054600C">
            <w:pPr>
              <w:pStyle w:val="NoSpacing"/>
              <w:rPr>
                <w:b/>
                <w:bCs/>
                <w:sz w:val="22"/>
              </w:rPr>
            </w:pPr>
            <w:r w:rsidRPr="0073345A">
              <w:rPr>
                <w:b/>
                <w:bCs/>
                <w:sz w:val="22"/>
              </w:rPr>
              <w:t>Restrictive intervention</w:t>
            </w:r>
          </w:p>
        </w:tc>
        <w:tc>
          <w:tcPr>
            <w:tcW w:w="5971" w:type="dxa"/>
          </w:tcPr>
          <w:p w:rsidR="00B333E0" w:rsidRPr="0073345A" w:rsidRDefault="002F2A1A"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Any intervention which restricts a person’s freedom of movement.</w:t>
            </w:r>
          </w:p>
        </w:tc>
      </w:tr>
      <w:tr w:rsidR="002F2A1A"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2F2A1A" w:rsidRPr="0073345A" w:rsidRDefault="00D51965" w:rsidP="0054600C">
            <w:pPr>
              <w:pStyle w:val="NoSpacing"/>
              <w:rPr>
                <w:b/>
                <w:bCs/>
                <w:sz w:val="22"/>
              </w:rPr>
            </w:pPr>
            <w:r w:rsidRPr="0073345A">
              <w:rPr>
                <w:b/>
                <w:bCs/>
                <w:sz w:val="22"/>
              </w:rPr>
              <w:t>Risk Assessment</w:t>
            </w:r>
          </w:p>
        </w:tc>
        <w:tc>
          <w:tcPr>
            <w:tcW w:w="5971" w:type="dxa"/>
          </w:tcPr>
          <w:p w:rsidR="002F2A1A" w:rsidRPr="0073345A" w:rsidRDefault="00AB2EEF"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C1614E">
              <w:rPr>
                <w:rStyle w:val="normaltextrun"/>
                <w:rFonts w:ascii="Calibri" w:hAnsi="Calibri" w:cs="Calibri"/>
                <w:color w:val="391B76"/>
                <w:sz w:val="22"/>
                <w:shd w:val="clear" w:color="auto" w:fill="FFFFFF"/>
              </w:rPr>
              <w:t>Identifies</w:t>
            </w:r>
            <w:r w:rsidRPr="0073345A">
              <w:rPr>
                <w:color w:val="391B76"/>
                <w:sz w:val="22"/>
              </w:rPr>
              <w:t xml:space="preserve"> the risks posed by the student (to themselves</w:t>
            </w:r>
            <w:r w:rsidR="008C5485" w:rsidRPr="0073345A">
              <w:rPr>
                <w:color w:val="391B76"/>
                <w:sz w:val="22"/>
              </w:rPr>
              <w:t>,</w:t>
            </w:r>
            <w:r w:rsidRPr="0073345A">
              <w:rPr>
                <w:color w:val="391B76"/>
                <w:sz w:val="22"/>
              </w:rPr>
              <w:t xml:space="preserve"> other students</w:t>
            </w:r>
            <w:r w:rsidR="008C5485" w:rsidRPr="0073345A">
              <w:rPr>
                <w:color w:val="391B76"/>
                <w:sz w:val="22"/>
              </w:rPr>
              <w:t>,</w:t>
            </w:r>
            <w:r w:rsidRPr="0073345A">
              <w:rPr>
                <w:color w:val="391B76"/>
                <w:sz w:val="22"/>
              </w:rPr>
              <w:t xml:space="preserve"> and situations) and is used to consider various risk mitigation strategies.</w:t>
            </w:r>
          </w:p>
        </w:tc>
      </w:tr>
      <w:tr w:rsidR="00AB2EEF"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AB2EEF" w:rsidRPr="0073345A" w:rsidRDefault="00366726" w:rsidP="0054600C">
            <w:pPr>
              <w:pStyle w:val="NoSpacing"/>
              <w:rPr>
                <w:b/>
                <w:bCs/>
                <w:sz w:val="22"/>
              </w:rPr>
            </w:pPr>
            <w:r w:rsidRPr="0073345A">
              <w:rPr>
                <w:b/>
                <w:bCs/>
                <w:sz w:val="22"/>
              </w:rPr>
              <w:t>Safe place, chill out</w:t>
            </w:r>
            <w:r w:rsidR="008C5485" w:rsidRPr="0073345A">
              <w:rPr>
                <w:b/>
                <w:bCs/>
                <w:sz w:val="22"/>
              </w:rPr>
              <w:t>,</w:t>
            </w:r>
            <w:r w:rsidRPr="0073345A">
              <w:rPr>
                <w:b/>
                <w:bCs/>
                <w:sz w:val="22"/>
              </w:rPr>
              <w:t xml:space="preserve"> or time out rooms (safe place)</w:t>
            </w:r>
          </w:p>
        </w:tc>
        <w:tc>
          <w:tcPr>
            <w:tcW w:w="5971" w:type="dxa"/>
          </w:tcPr>
          <w:p w:rsidR="00AB2EEF" w:rsidRPr="00C1614E" w:rsidRDefault="006518C3" w:rsidP="0054600C">
            <w:pPr>
              <w:pStyle w:val="NoSpacing"/>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color w:val="391B76"/>
                <w:sz w:val="22"/>
                <w:shd w:val="clear" w:color="auto" w:fill="FFFFFF"/>
              </w:rPr>
            </w:pPr>
            <w:r w:rsidRPr="0073345A">
              <w:rPr>
                <w:color w:val="391B76"/>
                <w:sz w:val="22"/>
              </w:rPr>
              <w:t xml:space="preserve">An identified area within the classroom/school designed to provide students with a calming space for when they experience overwhelming emotions. This area also provides opportunities for </w:t>
            </w:r>
            <w:r w:rsidR="002207D9">
              <w:rPr>
                <w:color w:val="391B76"/>
                <w:sz w:val="22"/>
              </w:rPr>
              <w:t>defusing</w:t>
            </w:r>
            <w:r w:rsidRPr="0073345A">
              <w:rPr>
                <w:color w:val="391B76"/>
                <w:sz w:val="22"/>
              </w:rPr>
              <w:t xml:space="preserve"> a negative emotion or situation before it escalates.</w:t>
            </w:r>
          </w:p>
        </w:tc>
      </w:tr>
      <w:tr w:rsidR="006518C3"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6518C3" w:rsidRPr="0073345A" w:rsidRDefault="00B847F3" w:rsidP="0054600C">
            <w:pPr>
              <w:pStyle w:val="NoSpacing"/>
              <w:rPr>
                <w:b/>
                <w:bCs/>
                <w:sz w:val="22"/>
              </w:rPr>
            </w:pPr>
            <w:r w:rsidRPr="0073345A">
              <w:rPr>
                <w:b/>
                <w:bCs/>
                <w:sz w:val="22"/>
              </w:rPr>
              <w:t>Positive Behaviour Support Framework</w:t>
            </w:r>
          </w:p>
        </w:tc>
        <w:tc>
          <w:tcPr>
            <w:tcW w:w="5971" w:type="dxa"/>
          </w:tcPr>
          <w:p w:rsidR="006518C3" w:rsidRPr="0073345A" w:rsidRDefault="00D2587A"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color w:val="391B76"/>
                <w:sz w:val="22"/>
              </w:rPr>
              <w:t>A framework that brings school communities together to develop positive, safe, supportive learning cultures. A Positive Behaviour Support Framework assists schools to improve social, emotional, behavioural, and academic outcomes for students. The framework supports schools to identify and implement successful evidence-based whole-school practices to enhance learning outcomes for students.</w:t>
            </w:r>
          </w:p>
        </w:tc>
      </w:tr>
      <w:tr w:rsidR="00FF6C58"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FF6C58" w:rsidRPr="0073345A" w:rsidRDefault="00FF6C58" w:rsidP="0054600C">
            <w:pPr>
              <w:pStyle w:val="NoSpacing"/>
              <w:rPr>
                <w:b/>
                <w:bCs/>
                <w:sz w:val="22"/>
              </w:rPr>
            </w:pPr>
            <w:r w:rsidRPr="0073345A">
              <w:rPr>
                <w:b/>
                <w:bCs/>
                <w:sz w:val="22"/>
              </w:rPr>
              <w:t>Seclusion</w:t>
            </w:r>
          </w:p>
        </w:tc>
        <w:tc>
          <w:tcPr>
            <w:tcW w:w="5971" w:type="dxa"/>
          </w:tcPr>
          <w:p w:rsidR="00FF6C58" w:rsidRPr="0073345A" w:rsidRDefault="00FF6C58" w:rsidP="0054600C">
            <w:pPr>
              <w:pStyle w:val="NoSpacing"/>
              <w:cnfStyle w:val="000000000000" w:firstRow="0" w:lastRow="0" w:firstColumn="0" w:lastColumn="0" w:oddVBand="0" w:evenVBand="0" w:oddHBand="0" w:evenHBand="0" w:firstRowFirstColumn="0" w:firstRowLastColumn="0" w:lastRowFirstColumn="0" w:lastRowLastColumn="0"/>
              <w:rPr>
                <w:color w:val="391B76"/>
                <w:sz w:val="22"/>
              </w:rPr>
            </w:pPr>
            <w:r w:rsidRPr="0073345A">
              <w:rPr>
                <w:sz w:val="22"/>
              </w:rPr>
              <w:t xml:space="preserve">The solitary confinement of a student in a room or area from which their exit is prevented by a barrier or another person. Seclusion involves situations where a person is left alone in a room or area and reasonably believes they cannot leave that room or area even if they may be physically able to (e.g. </w:t>
            </w:r>
            <w:r w:rsidR="008C5485" w:rsidRPr="0073345A">
              <w:rPr>
                <w:sz w:val="22"/>
              </w:rPr>
              <w:t>t</w:t>
            </w:r>
            <w:r w:rsidRPr="0073345A">
              <w:rPr>
                <w:sz w:val="22"/>
              </w:rPr>
              <w:t xml:space="preserve">he door is not locked). Seclusion </w:t>
            </w:r>
            <w:r w:rsidRPr="0073345A">
              <w:rPr>
                <w:b/>
                <w:bCs/>
                <w:sz w:val="22"/>
              </w:rPr>
              <w:t xml:space="preserve">does not </w:t>
            </w:r>
            <w:r w:rsidRPr="0073345A">
              <w:rPr>
                <w:sz w:val="22"/>
              </w:rPr>
              <w:t>include safe places, time out</w:t>
            </w:r>
            <w:r w:rsidR="008C5485" w:rsidRPr="0073345A">
              <w:rPr>
                <w:sz w:val="22"/>
              </w:rPr>
              <w:t>,</w:t>
            </w:r>
            <w:r w:rsidRPr="0073345A">
              <w:rPr>
                <w:sz w:val="22"/>
              </w:rPr>
              <w:t xml:space="preserve"> or chill out rooms</w:t>
            </w:r>
            <w:r w:rsidR="008C5485" w:rsidRPr="0073345A">
              <w:rPr>
                <w:sz w:val="22"/>
              </w:rPr>
              <w:t xml:space="preserve"> - </w:t>
            </w:r>
            <w:r w:rsidRPr="0073345A">
              <w:rPr>
                <w:sz w:val="22"/>
              </w:rPr>
              <w:t>these being conditions set up to support students.</w:t>
            </w:r>
          </w:p>
        </w:tc>
      </w:tr>
      <w:tr w:rsidR="008863F7"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8863F7" w:rsidRPr="0073345A" w:rsidRDefault="008863F7" w:rsidP="0054600C">
            <w:pPr>
              <w:pStyle w:val="NoSpacing"/>
              <w:rPr>
                <w:b/>
                <w:bCs/>
                <w:sz w:val="22"/>
              </w:rPr>
            </w:pPr>
            <w:r w:rsidRPr="0073345A">
              <w:rPr>
                <w:b/>
                <w:bCs/>
                <w:sz w:val="22"/>
              </w:rPr>
              <w:t>Student</w:t>
            </w:r>
          </w:p>
        </w:tc>
        <w:tc>
          <w:tcPr>
            <w:tcW w:w="5971" w:type="dxa"/>
          </w:tcPr>
          <w:p w:rsidR="008863F7" w:rsidRPr="0073345A" w:rsidRDefault="008863F7"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A person enrolled at a DOBCEL school.</w:t>
            </w:r>
          </w:p>
        </w:tc>
      </w:tr>
      <w:tr w:rsidR="00615135"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615135" w:rsidRPr="0073345A" w:rsidRDefault="00615135" w:rsidP="0054600C">
            <w:pPr>
              <w:pStyle w:val="NoSpacing"/>
              <w:rPr>
                <w:b/>
                <w:bCs/>
                <w:sz w:val="22"/>
              </w:rPr>
            </w:pPr>
            <w:r w:rsidRPr="0073345A">
              <w:rPr>
                <w:b/>
                <w:bCs/>
                <w:sz w:val="22"/>
              </w:rPr>
              <w:t>Student Safety Plan (SSP)</w:t>
            </w:r>
          </w:p>
        </w:tc>
        <w:tc>
          <w:tcPr>
            <w:tcW w:w="5971" w:type="dxa"/>
          </w:tcPr>
          <w:p w:rsidR="00615135" w:rsidRPr="0073345A" w:rsidRDefault="00194028"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A planned response to support the management of a student’s escalation cycle and is created by staff who know the student well and can accurately describe the student’s escalation cycle. The SSP is informed by the Risk Assessment.</w:t>
            </w:r>
          </w:p>
        </w:tc>
      </w:tr>
      <w:tr w:rsidR="009A392F" w:rsidRPr="0073345A" w:rsidTr="00AC0624">
        <w:tc>
          <w:tcPr>
            <w:cnfStyle w:val="001000000000" w:firstRow="0" w:lastRow="0" w:firstColumn="1" w:lastColumn="0" w:oddVBand="0" w:evenVBand="0" w:oddHBand="0" w:evenHBand="0" w:firstRowFirstColumn="0" w:firstRowLastColumn="0" w:lastRowFirstColumn="0" w:lastRowLastColumn="0"/>
            <w:tcW w:w="3099" w:type="dxa"/>
          </w:tcPr>
          <w:p w:rsidR="009A392F" w:rsidRPr="0073345A" w:rsidRDefault="009A392F" w:rsidP="0054600C">
            <w:pPr>
              <w:pStyle w:val="NoSpacing"/>
              <w:rPr>
                <w:b/>
                <w:bCs/>
                <w:sz w:val="22"/>
              </w:rPr>
            </w:pPr>
            <w:r w:rsidRPr="0073345A">
              <w:rPr>
                <w:b/>
                <w:bCs/>
                <w:sz w:val="22"/>
              </w:rPr>
              <w:t>Student Sexual Offending</w:t>
            </w:r>
          </w:p>
        </w:tc>
        <w:tc>
          <w:tcPr>
            <w:tcW w:w="5971" w:type="dxa"/>
          </w:tcPr>
          <w:p w:rsidR="009A392F" w:rsidRPr="0073345A" w:rsidRDefault="001F44A8" w:rsidP="0054600C">
            <w:pPr>
              <w:pStyle w:val="NoSpacing"/>
              <w:cnfStyle w:val="000000000000" w:firstRow="0" w:lastRow="0" w:firstColumn="0" w:lastColumn="0" w:oddVBand="0" w:evenVBand="0" w:oddHBand="0" w:evenHBand="0" w:firstRowFirstColumn="0" w:firstRowLastColumn="0" w:lastRowFirstColumn="0" w:lastRowLastColumn="0"/>
              <w:rPr>
                <w:sz w:val="22"/>
              </w:rPr>
            </w:pPr>
            <w:r w:rsidRPr="0073345A">
              <w:rPr>
                <w:sz w:val="22"/>
              </w:rPr>
              <w:t>Student sexual offending means sexual behaviour by a student 10 years and over which may amount to a sexual offence. A sexual offence includes rape, sexual assault, indecent acts, and other unwanted sexualised touching.</w:t>
            </w:r>
          </w:p>
        </w:tc>
      </w:tr>
    </w:tbl>
    <w:p w:rsidR="009F6D4B" w:rsidRPr="00C1614E" w:rsidRDefault="009F6D4B" w:rsidP="00486635">
      <w:pPr>
        <w:spacing w:after="120"/>
        <w:jc w:val="both"/>
        <w:outlineLvl w:val="0"/>
        <w:rPr>
          <w:b/>
          <w:bCs/>
          <w:color w:val="391B76"/>
          <w:sz w:val="28"/>
          <w:szCs w:val="28"/>
        </w:rPr>
      </w:pPr>
    </w:p>
    <w:p w:rsidR="009F6D4B" w:rsidRPr="0073345A" w:rsidRDefault="009F6D4B" w:rsidP="00486635">
      <w:pPr>
        <w:widowControl w:val="0"/>
        <w:autoSpaceDE w:val="0"/>
        <w:autoSpaceDN w:val="0"/>
        <w:adjustRightInd w:val="0"/>
        <w:spacing w:after="120"/>
        <w:jc w:val="both"/>
        <w:rPr>
          <w:rFonts w:cstheme="minorHAnsi"/>
          <w:b/>
          <w:bCs/>
          <w:color w:val="391B76" w:themeColor="background2"/>
          <w:sz w:val="36"/>
          <w:szCs w:val="36"/>
        </w:rPr>
      </w:pPr>
      <w:r w:rsidRPr="0073345A">
        <w:rPr>
          <w:rFonts w:cstheme="minorHAnsi"/>
          <w:b/>
          <w:bCs/>
          <w:color w:val="391B76" w:themeColor="background2"/>
          <w:sz w:val="36"/>
          <w:szCs w:val="36"/>
        </w:rPr>
        <w:lastRenderedPageBreak/>
        <w:t>Roles</w:t>
      </w:r>
      <w:r w:rsidR="005B55D5" w:rsidRPr="0073345A">
        <w:rPr>
          <w:rFonts w:cstheme="minorHAnsi"/>
          <w:b/>
          <w:bCs/>
          <w:color w:val="391B76" w:themeColor="background2"/>
          <w:sz w:val="36"/>
          <w:szCs w:val="36"/>
        </w:rPr>
        <w:t xml:space="preserve"> and</w:t>
      </w:r>
      <w:r w:rsidRPr="0073345A">
        <w:rPr>
          <w:rFonts w:cstheme="minorHAnsi"/>
          <w:b/>
          <w:bCs/>
          <w:color w:val="391B76" w:themeColor="background2"/>
          <w:sz w:val="36"/>
          <w:szCs w:val="36"/>
        </w:rPr>
        <w:t xml:space="preserve"> Responsibilities</w:t>
      </w:r>
    </w:p>
    <w:tbl>
      <w:tblPr>
        <w:tblStyle w:val="PlainTable4"/>
        <w:tblW w:w="0" w:type="auto"/>
        <w:tblLook w:val="04A0" w:firstRow="1" w:lastRow="0" w:firstColumn="1" w:lastColumn="0" w:noHBand="0" w:noVBand="1"/>
      </w:tblPr>
      <w:tblGrid>
        <w:gridCol w:w="2336"/>
        <w:gridCol w:w="7294"/>
      </w:tblGrid>
      <w:tr w:rsidR="005B55D5" w:rsidRPr="0073345A" w:rsidTr="005B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shd w:val="clear" w:color="auto" w:fill="D7D6E9" w:themeFill="text2"/>
          </w:tcPr>
          <w:p w:rsidR="005B55D5" w:rsidRPr="0073345A" w:rsidRDefault="005B55D5" w:rsidP="00486635">
            <w:pPr>
              <w:pStyle w:val="Default"/>
              <w:spacing w:after="120"/>
              <w:rPr>
                <w:rFonts w:asciiTheme="minorHAnsi" w:hAnsiTheme="minorHAnsi" w:cstheme="minorHAnsi"/>
                <w:color w:val="391B76" w:themeColor="background2"/>
                <w:sz w:val="22"/>
                <w:szCs w:val="22"/>
              </w:rPr>
            </w:pPr>
            <w:r w:rsidRPr="0073345A">
              <w:rPr>
                <w:rFonts w:asciiTheme="minorHAnsi" w:hAnsiTheme="minorHAnsi" w:cstheme="minorHAnsi"/>
                <w:color w:val="391B76" w:themeColor="background2"/>
                <w:sz w:val="22"/>
                <w:szCs w:val="22"/>
              </w:rPr>
              <w:t>Role</w:t>
            </w:r>
          </w:p>
        </w:tc>
        <w:tc>
          <w:tcPr>
            <w:tcW w:w="7471" w:type="dxa"/>
            <w:shd w:val="clear" w:color="auto" w:fill="D7D6E9" w:themeFill="text2"/>
          </w:tcPr>
          <w:p w:rsidR="005B55D5" w:rsidRPr="0073345A" w:rsidRDefault="005B55D5" w:rsidP="00486635">
            <w:pPr>
              <w:pStyle w:val="Defaul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91B76" w:themeColor="background2"/>
                <w:sz w:val="22"/>
                <w:szCs w:val="22"/>
              </w:rPr>
            </w:pPr>
            <w:r w:rsidRPr="0073345A">
              <w:rPr>
                <w:rFonts w:asciiTheme="minorHAnsi" w:hAnsiTheme="minorHAnsi" w:cstheme="minorHAnsi"/>
                <w:color w:val="391B76" w:themeColor="background2"/>
                <w:sz w:val="22"/>
                <w:szCs w:val="22"/>
              </w:rPr>
              <w:t>Responsibility</w:t>
            </w:r>
          </w:p>
        </w:tc>
      </w:tr>
      <w:tr w:rsidR="005B55D5" w:rsidRPr="0073345A" w:rsidTr="00CB6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5B55D5" w:rsidRPr="0073345A" w:rsidRDefault="005B55D5" w:rsidP="00486635">
            <w:pPr>
              <w:pStyle w:val="Default"/>
              <w:spacing w:after="120"/>
              <w:rPr>
                <w:rFonts w:asciiTheme="minorHAnsi" w:hAnsiTheme="minorHAnsi" w:cstheme="minorHAnsi"/>
                <w:color w:val="auto"/>
                <w:sz w:val="20"/>
                <w:szCs w:val="20"/>
              </w:rPr>
            </w:pPr>
            <w:r w:rsidRPr="0073345A">
              <w:rPr>
                <w:rFonts w:asciiTheme="minorHAnsi" w:hAnsiTheme="minorHAnsi" w:cstheme="minorHAnsi"/>
                <w:b w:val="0"/>
                <w:bCs w:val="0"/>
                <w:color w:val="252525"/>
                <w:sz w:val="20"/>
                <w:szCs w:val="20"/>
              </w:rPr>
              <w:t xml:space="preserve">DOBCEL </w:t>
            </w:r>
          </w:p>
        </w:tc>
        <w:tc>
          <w:tcPr>
            <w:tcW w:w="7471" w:type="dxa"/>
          </w:tcPr>
          <w:p w:rsidR="007859E2" w:rsidRPr="00C1614E" w:rsidRDefault="007859E2" w:rsidP="00486635">
            <w:pPr>
              <w:numPr>
                <w:ilvl w:val="0"/>
                <w:numId w:val="35"/>
              </w:numPr>
              <w:spacing w:after="120"/>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C1614E">
              <w:rPr>
                <w:rFonts w:ascii="Calibri" w:eastAsia="Calibri" w:hAnsi="Calibri" w:cs="Times New Roman"/>
                <w:sz w:val="20"/>
                <w:szCs w:val="20"/>
              </w:rPr>
              <w:t>s</w:t>
            </w:r>
            <w:r w:rsidR="005B55D5" w:rsidRPr="00C1614E">
              <w:rPr>
                <w:rFonts w:ascii="Calibri" w:eastAsia="Calibri" w:hAnsi="Calibri" w:cs="Times New Roman"/>
                <w:sz w:val="20"/>
                <w:szCs w:val="20"/>
              </w:rPr>
              <w:t>upport schools in meeting the Guidelines to the Minimum Standards and Requirements for School Registration developed by the VRQA as they relate to student behaviour</w:t>
            </w:r>
          </w:p>
          <w:p w:rsidR="005B55D5" w:rsidRPr="0073345A" w:rsidRDefault="007859E2" w:rsidP="00486635">
            <w:pPr>
              <w:numPr>
                <w:ilvl w:val="0"/>
                <w:numId w:val="35"/>
              </w:numPr>
              <w:spacing w:after="120"/>
              <w:ind w:left="360"/>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73345A">
              <w:rPr>
                <w:sz w:val="20"/>
                <w:szCs w:val="20"/>
              </w:rPr>
              <w:t>understanding and responding to all legislative requirements.</w:t>
            </w:r>
          </w:p>
        </w:tc>
      </w:tr>
      <w:tr w:rsidR="005B55D5" w:rsidRPr="0073345A" w:rsidTr="00C64E24">
        <w:tc>
          <w:tcPr>
            <w:cnfStyle w:val="001000000000" w:firstRow="0" w:lastRow="0" w:firstColumn="1" w:lastColumn="0" w:oddVBand="0" w:evenVBand="0" w:oddHBand="0" w:evenHBand="0" w:firstRowFirstColumn="0" w:firstRowLastColumn="0" w:lastRowFirstColumn="0" w:lastRowLastColumn="0"/>
            <w:tcW w:w="2159" w:type="dxa"/>
          </w:tcPr>
          <w:p w:rsidR="005B55D5" w:rsidRPr="0073345A" w:rsidRDefault="005B55D5" w:rsidP="00486635">
            <w:pPr>
              <w:pStyle w:val="Default"/>
              <w:spacing w:after="120"/>
              <w:rPr>
                <w:rFonts w:asciiTheme="minorHAnsi" w:hAnsiTheme="minorHAnsi" w:cstheme="minorHAnsi"/>
                <w:b w:val="0"/>
                <w:bCs w:val="0"/>
                <w:sz w:val="20"/>
                <w:szCs w:val="20"/>
              </w:rPr>
            </w:pPr>
            <w:r w:rsidRPr="0073345A">
              <w:rPr>
                <w:rFonts w:asciiTheme="minorHAnsi" w:hAnsiTheme="minorHAnsi" w:cstheme="minorHAnsi"/>
                <w:b w:val="0"/>
                <w:bCs w:val="0"/>
                <w:color w:val="252525"/>
                <w:sz w:val="20"/>
                <w:szCs w:val="20"/>
              </w:rPr>
              <w:t>Principals and School Leadership</w:t>
            </w:r>
          </w:p>
        </w:tc>
        <w:tc>
          <w:tcPr>
            <w:tcW w:w="7471" w:type="dxa"/>
          </w:tcPr>
          <w:p w:rsidR="00BE0B66" w:rsidRPr="00C1614E" w:rsidRDefault="00BE0B66" w:rsidP="00486635">
            <w:pPr>
              <w:pStyle w:val="NoSpacing"/>
              <w:numPr>
                <w:ilvl w:val="0"/>
                <w:numId w:val="35"/>
              </w:numPr>
              <w:spacing w:after="120"/>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t>communicate politely and respectfully with all members of the school community</w:t>
            </w:r>
          </w:p>
          <w:p w:rsidR="005B55D5" w:rsidRPr="00C1614E" w:rsidRDefault="00DF7BCB" w:rsidP="00486635">
            <w:pPr>
              <w:numPr>
                <w:ilvl w:val="0"/>
                <w:numId w:val="35"/>
              </w:numPr>
              <w:spacing w:after="12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C1614E">
              <w:rPr>
                <w:rFonts w:ascii="Calibri" w:eastAsia="Calibri" w:hAnsi="Calibri" w:cs="Times New Roman"/>
                <w:sz w:val="20"/>
                <w:szCs w:val="20"/>
              </w:rPr>
              <w:t>d</w:t>
            </w:r>
            <w:r w:rsidR="005B55D5" w:rsidRPr="00C1614E">
              <w:rPr>
                <w:rFonts w:ascii="Calibri" w:eastAsia="Calibri" w:hAnsi="Calibri" w:cs="Times New Roman"/>
                <w:sz w:val="20"/>
                <w:szCs w:val="20"/>
              </w:rPr>
              <w:t>evelop school-based expectations and procedures to ensure the requirements of this document are fulfilled within the school’s context</w:t>
            </w:r>
          </w:p>
          <w:p w:rsidR="005B55D5" w:rsidRPr="0073345A" w:rsidRDefault="00DF7BCB" w:rsidP="00486635">
            <w:pPr>
              <w:pStyle w:val="pf0"/>
              <w:numPr>
                <w:ilvl w:val="0"/>
                <w:numId w:val="3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3345A">
              <w:rPr>
                <w:rStyle w:val="cf01"/>
                <w:rFonts w:asciiTheme="minorHAnsi" w:hAnsiTheme="minorHAnsi" w:cstheme="minorHAnsi"/>
                <w:sz w:val="20"/>
                <w:szCs w:val="20"/>
              </w:rPr>
              <w:t>i</w:t>
            </w:r>
            <w:r w:rsidR="005B55D5" w:rsidRPr="0073345A">
              <w:rPr>
                <w:rStyle w:val="cf01"/>
                <w:rFonts w:asciiTheme="minorHAnsi" w:hAnsiTheme="minorHAnsi" w:cstheme="minorHAnsi"/>
                <w:sz w:val="20"/>
                <w:szCs w:val="20"/>
              </w:rPr>
              <w:t>n consultation with the school community wherever appropriate, will prescribe standards of dress, appearance and behaviour for the student population, taking into consideration the school community’s economic, indigenous, cultural, and lingually diverse background and circumstances</w:t>
            </w:r>
          </w:p>
          <w:p w:rsidR="005B55D5" w:rsidRPr="00C1614E" w:rsidRDefault="00DF7BCB" w:rsidP="00486635">
            <w:pPr>
              <w:pStyle w:val="NoSpacing"/>
              <w:numPr>
                <w:ilvl w:val="0"/>
                <w:numId w:val="35"/>
              </w:numPr>
              <w:spacing w:after="120"/>
              <w:contextualSpacing/>
              <w:cnfStyle w:val="000000000000" w:firstRow="0" w:lastRow="0" w:firstColumn="0" w:lastColumn="0" w:oddVBand="0" w:evenVBand="0" w:oddHBand="0" w:evenHBand="0" w:firstRowFirstColumn="0" w:firstRowLastColumn="0" w:lastRowFirstColumn="0" w:lastRowLastColumn="0"/>
              <w:rPr>
                <w:color w:val="auto"/>
                <w:szCs w:val="20"/>
              </w:rPr>
            </w:pPr>
            <w:r w:rsidRPr="00C1614E">
              <w:rPr>
                <w:color w:val="auto"/>
                <w:szCs w:val="20"/>
              </w:rPr>
              <w:t>d</w:t>
            </w:r>
            <w:r w:rsidR="005B55D5" w:rsidRPr="00C1614E">
              <w:rPr>
                <w:color w:val="auto"/>
                <w:szCs w:val="20"/>
              </w:rPr>
              <w:t>evelop strategies to ensure that student behaviour expectations, processes, and consequences are communicated, accessible, and understood within the school community</w:t>
            </w:r>
          </w:p>
          <w:p w:rsidR="005B55D5" w:rsidRPr="0073345A" w:rsidRDefault="0034260F" w:rsidP="00486635">
            <w:pPr>
              <w:pStyle w:val="ListParagraph"/>
              <w:numPr>
                <w:ilvl w:val="0"/>
                <w:numId w:val="35"/>
              </w:numPr>
              <w:spacing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3345A">
              <w:rPr>
                <w:sz w:val="20"/>
                <w:szCs w:val="20"/>
              </w:rPr>
              <w:t xml:space="preserve">facilitate </w:t>
            </w:r>
            <w:r w:rsidR="005B55D5" w:rsidRPr="0073345A">
              <w:rPr>
                <w:sz w:val="20"/>
                <w:szCs w:val="20"/>
              </w:rPr>
              <w:t>access to professional learning for all staff (including all new staff, replacement, and emergency teachers) that includes:</w:t>
            </w:r>
          </w:p>
          <w:p w:rsidR="005B55D5" w:rsidRPr="0073345A" w:rsidRDefault="005B55D5" w:rsidP="00486635">
            <w:pPr>
              <w:pStyle w:val="ListParagraph"/>
              <w:numPr>
                <w:ilvl w:val="1"/>
                <w:numId w:val="35"/>
              </w:numPr>
              <w:spacing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3345A">
              <w:rPr>
                <w:sz w:val="20"/>
                <w:szCs w:val="20"/>
              </w:rPr>
              <w:t xml:space="preserve">understanding the school’s approach and strategies for implementing </w:t>
            </w:r>
            <w:r w:rsidRPr="00C1614E">
              <w:rPr>
                <w:rStyle w:val="normaltextrun"/>
                <w:rFonts w:cs="Calibri"/>
                <w:sz w:val="20"/>
                <w:szCs w:val="20"/>
                <w:shd w:val="clear" w:color="auto" w:fill="FFFFFF"/>
              </w:rPr>
              <w:t>the Positive Behaviour</w:t>
            </w:r>
            <w:r w:rsidRPr="0073345A">
              <w:rPr>
                <w:sz w:val="20"/>
                <w:szCs w:val="20"/>
              </w:rPr>
              <w:t xml:space="preserve"> Policy and Procedures</w:t>
            </w:r>
            <w:r w:rsidR="00FB3B63" w:rsidRPr="0073345A">
              <w:rPr>
                <w:sz w:val="20"/>
                <w:szCs w:val="20"/>
              </w:rPr>
              <w:t>.</w:t>
            </w:r>
          </w:p>
        </w:tc>
      </w:tr>
      <w:tr w:rsidR="006C0729" w:rsidRPr="0073345A" w:rsidTr="0071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6C0729" w:rsidRPr="0073345A" w:rsidRDefault="006C0729" w:rsidP="00486635">
            <w:pPr>
              <w:pStyle w:val="Default"/>
              <w:spacing w:after="120"/>
              <w:rPr>
                <w:rFonts w:asciiTheme="minorHAnsi" w:hAnsiTheme="minorHAnsi" w:cstheme="minorHAnsi"/>
                <w:b w:val="0"/>
                <w:bCs w:val="0"/>
                <w:color w:val="auto"/>
                <w:sz w:val="20"/>
                <w:szCs w:val="20"/>
              </w:rPr>
            </w:pPr>
            <w:r w:rsidRPr="0073345A">
              <w:rPr>
                <w:rFonts w:asciiTheme="minorHAnsi" w:hAnsiTheme="minorHAnsi" w:cstheme="minorHAnsi"/>
                <w:b w:val="0"/>
                <w:bCs w:val="0"/>
                <w:color w:val="252525"/>
                <w:sz w:val="20"/>
                <w:szCs w:val="20"/>
              </w:rPr>
              <w:t>Staff</w:t>
            </w:r>
          </w:p>
        </w:tc>
        <w:tc>
          <w:tcPr>
            <w:tcW w:w="7471" w:type="dxa"/>
          </w:tcPr>
          <w:p w:rsidR="006C0729" w:rsidRPr="0073345A" w:rsidRDefault="006C0729" w:rsidP="00486635">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73345A">
              <w:rPr>
                <w:rFonts w:cstheme="minorHAnsi"/>
                <w:color w:val="000000"/>
                <w:sz w:val="20"/>
                <w:szCs w:val="20"/>
              </w:rPr>
              <w:t xml:space="preserve">Staff determine the nature and tone of the conduct of the students through their professional engagement with students. </w:t>
            </w:r>
            <w:r w:rsidRPr="0073345A">
              <w:rPr>
                <w:rFonts w:cstheme="minorHAnsi"/>
                <w:color w:val="000000"/>
                <w:sz w:val="20"/>
                <w:szCs w:val="20"/>
                <w:shd w:val="clear" w:color="auto" w:fill="F2F2F2" w:themeFill="background1" w:themeFillShade="F2"/>
              </w:rPr>
              <w:t xml:space="preserve">Staff </w:t>
            </w:r>
            <w:r w:rsidRPr="0073345A">
              <w:rPr>
                <w:rFonts w:cstheme="minorHAnsi"/>
                <w:color w:val="111111"/>
                <w:sz w:val="20"/>
                <w:szCs w:val="20"/>
                <w:shd w:val="clear" w:color="auto" w:fill="F2F2F2" w:themeFill="background1" w:themeFillShade="F2"/>
              </w:rPr>
              <w:t>understand students’ diverse backgrounds, abilities, and learning needs and adapt their engagement methods to support student growth. Staff promote respectful behaviour, address behaviours of concern, and ensure students feel safe and secure in their learning environment. Staff will;</w:t>
            </w:r>
          </w:p>
          <w:p w:rsidR="00BE0B66" w:rsidRPr="005D76BD" w:rsidRDefault="00BE0B66" w:rsidP="00486635">
            <w:pPr>
              <w:pStyle w:val="NoSpacing"/>
              <w:numPr>
                <w:ilvl w:val="0"/>
                <w:numId w:val="36"/>
              </w:numPr>
              <w:spacing w:after="120"/>
              <w:cnfStyle w:val="000000100000" w:firstRow="0" w:lastRow="0" w:firstColumn="0" w:lastColumn="0" w:oddVBand="0" w:evenVBand="0" w:oddHBand="1" w:evenHBand="0" w:firstRowFirstColumn="0" w:firstRowLastColumn="0" w:lastRowFirstColumn="0" w:lastRowLastColumn="0"/>
              <w:rPr>
                <w:rFonts w:cstheme="minorHAnsi"/>
                <w:color w:val="auto"/>
                <w:szCs w:val="20"/>
                <w:lang w:val="en-US"/>
              </w:rPr>
            </w:pPr>
            <w:r w:rsidRPr="005D76BD">
              <w:rPr>
                <w:rFonts w:cstheme="minorHAnsi"/>
                <w:color w:val="auto"/>
                <w:szCs w:val="20"/>
                <w:lang w:val="en-US"/>
              </w:rPr>
              <w:t>communicate politely and respectfully with all members of the school community</w:t>
            </w:r>
          </w:p>
          <w:p w:rsidR="006C0729" w:rsidRPr="0073345A" w:rsidRDefault="006C0729" w:rsidP="00C1614E">
            <w:pPr>
              <w:numPr>
                <w:ilvl w:val="1"/>
                <w:numId w:val="45"/>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set clear expectations about student behaviour which are consistent with the whole-school approach</w:t>
            </w:r>
          </w:p>
          <w:p w:rsidR="006C0729" w:rsidRPr="0073345A" w:rsidRDefault="006C0729" w:rsidP="00C1614E">
            <w:pPr>
              <w:numPr>
                <w:ilvl w:val="1"/>
                <w:numId w:val="45"/>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 xml:space="preserve">reinforce positive behaviour and address behaviours of concern </w:t>
            </w:r>
          </w:p>
          <w:p w:rsidR="006C0729" w:rsidRPr="0073345A" w:rsidRDefault="006C0729" w:rsidP="00C1614E">
            <w:pPr>
              <w:numPr>
                <w:ilvl w:val="1"/>
                <w:numId w:val="45"/>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discuss with the Principal and team leaders any concerns or strategies to improve positive behaviour responses</w:t>
            </w:r>
          </w:p>
          <w:p w:rsidR="006C0729" w:rsidRPr="0073345A" w:rsidRDefault="006C0729" w:rsidP="00C1614E">
            <w:pPr>
              <w:numPr>
                <w:ilvl w:val="1"/>
                <w:numId w:val="45"/>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ensure that teaching and learning activities are engaging and consider the diverse requirements of students</w:t>
            </w:r>
          </w:p>
          <w:p w:rsidR="006C0729" w:rsidRPr="0073345A" w:rsidRDefault="006C0729" w:rsidP="00C1614E">
            <w:pPr>
              <w:numPr>
                <w:ilvl w:val="1"/>
                <w:numId w:val="45"/>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communicate with parents, as required, about student behaviour and engagement</w:t>
            </w:r>
          </w:p>
          <w:p w:rsidR="006C0729" w:rsidRPr="0073345A" w:rsidRDefault="006C0729" w:rsidP="00C1614E">
            <w:pPr>
              <w:numPr>
                <w:ilvl w:val="1"/>
                <w:numId w:val="46"/>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discuss with students how to respond appropriately when other students display behaviours of concern</w:t>
            </w:r>
          </w:p>
          <w:p w:rsidR="006C0729" w:rsidRPr="0073345A" w:rsidRDefault="006C0729" w:rsidP="00C1614E">
            <w:pPr>
              <w:numPr>
                <w:ilvl w:val="1"/>
                <w:numId w:val="46"/>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document student incidents in SIMON: Social Behaviour Platform</w:t>
            </w:r>
          </w:p>
          <w:p w:rsidR="006C0729" w:rsidRPr="0073345A" w:rsidRDefault="006C0729" w:rsidP="00C1614E">
            <w:pPr>
              <w:numPr>
                <w:ilvl w:val="1"/>
                <w:numId w:val="46"/>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73345A">
              <w:rPr>
                <w:rFonts w:ascii="Calibri" w:hAnsi="Calibri" w:cs="Calibri"/>
                <w:color w:val="000000"/>
                <w:sz w:val="20"/>
                <w:szCs w:val="20"/>
              </w:rPr>
              <w:t>analyse data related to student behaviour</w:t>
            </w:r>
          </w:p>
        </w:tc>
      </w:tr>
      <w:tr w:rsidR="006C0729" w:rsidRPr="0073345A" w:rsidTr="001A6630">
        <w:tc>
          <w:tcPr>
            <w:cnfStyle w:val="001000000000" w:firstRow="0" w:lastRow="0" w:firstColumn="1" w:lastColumn="0" w:oddVBand="0" w:evenVBand="0" w:oddHBand="0" w:evenHBand="0" w:firstRowFirstColumn="0" w:firstRowLastColumn="0" w:lastRowFirstColumn="0" w:lastRowLastColumn="0"/>
            <w:tcW w:w="2159" w:type="dxa"/>
          </w:tcPr>
          <w:p w:rsidR="006C0729" w:rsidRPr="0073345A" w:rsidRDefault="00BE0B66" w:rsidP="00486635">
            <w:pPr>
              <w:pStyle w:val="Default"/>
              <w:spacing w:after="120"/>
              <w:rPr>
                <w:rFonts w:asciiTheme="minorHAnsi" w:hAnsiTheme="minorHAnsi" w:cstheme="minorHAnsi"/>
                <w:b w:val="0"/>
                <w:bCs w:val="0"/>
                <w:color w:val="252525"/>
                <w:sz w:val="20"/>
                <w:szCs w:val="20"/>
              </w:rPr>
            </w:pPr>
            <w:r w:rsidRPr="0073345A">
              <w:rPr>
                <w:rFonts w:asciiTheme="minorHAnsi" w:hAnsiTheme="minorHAnsi" w:cstheme="minorHAnsi"/>
                <w:b w:val="0"/>
                <w:bCs w:val="0"/>
                <w:color w:val="252525"/>
                <w:sz w:val="20"/>
                <w:szCs w:val="20"/>
              </w:rPr>
              <w:t>Parents</w:t>
            </w:r>
            <w:r w:rsidR="006C0729" w:rsidRPr="0073345A">
              <w:rPr>
                <w:rFonts w:asciiTheme="minorHAnsi" w:hAnsiTheme="minorHAnsi" w:cstheme="minorHAnsi"/>
                <w:b w:val="0"/>
                <w:bCs w:val="0"/>
                <w:color w:val="252525"/>
                <w:sz w:val="20"/>
                <w:szCs w:val="20"/>
              </w:rPr>
              <w:t>/Guardians/Carers</w:t>
            </w:r>
          </w:p>
        </w:tc>
        <w:tc>
          <w:tcPr>
            <w:tcW w:w="7471" w:type="dxa"/>
          </w:tcPr>
          <w:p w:rsidR="006C0729" w:rsidRPr="00C1614E" w:rsidRDefault="006C0729" w:rsidP="00486635">
            <w:pPr>
              <w:spacing w:after="120"/>
              <w:jc w:val="both"/>
              <w:outlineLvl w:val="0"/>
              <w:cnfStyle w:val="000000000000" w:firstRow="0" w:lastRow="0" w:firstColumn="0" w:lastColumn="0" w:oddVBand="0" w:evenVBand="0" w:oddHBand="0" w:evenHBand="0" w:firstRowFirstColumn="0" w:firstRowLastColumn="0" w:lastRowFirstColumn="0" w:lastRowLastColumn="0"/>
              <w:rPr>
                <w:sz w:val="20"/>
                <w:szCs w:val="20"/>
              </w:rPr>
            </w:pPr>
            <w:r w:rsidRPr="0073345A">
              <w:rPr>
                <w:sz w:val="20"/>
                <w:szCs w:val="20"/>
              </w:rPr>
              <w:t xml:space="preserve">As the first educators of the student, parents/guardians/carers enter a partnership with the school to promote and support the student’s education. Parents/guardians/carers must assume responsibility for maintaining this partnership by supporting the school in the provision of educating the student within the scope of the school’s registration, and fostering the student’s spiritual, behavioural and academic requirements. </w:t>
            </w:r>
            <w:r w:rsidRPr="0073345A">
              <w:rPr>
                <w:rStyle w:val="cf01"/>
                <w:rFonts w:asciiTheme="minorHAnsi" w:hAnsiTheme="minorHAnsi" w:cstheme="minorHAnsi"/>
                <w:sz w:val="20"/>
                <w:szCs w:val="20"/>
              </w:rPr>
              <w:t>Parents/guardians/carers are required to;</w:t>
            </w:r>
          </w:p>
          <w:p w:rsidR="00BE0B66" w:rsidRPr="00C1614E" w:rsidRDefault="00BE0B66" w:rsidP="00486635">
            <w:pPr>
              <w:pStyle w:val="NoSpacing"/>
              <w:numPr>
                <w:ilvl w:val="0"/>
                <w:numId w:val="37"/>
              </w:numPr>
              <w:spacing w:after="120"/>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lastRenderedPageBreak/>
              <w:t>communicate politely and respectfully with all members of the school community</w:t>
            </w:r>
          </w:p>
          <w:p w:rsidR="006C0729" w:rsidRPr="00C1614E" w:rsidRDefault="006C0729" w:rsidP="00486635">
            <w:pPr>
              <w:pStyle w:val="NoSpacing"/>
              <w:numPr>
                <w:ilvl w:val="0"/>
                <w:numId w:val="37"/>
              </w:numPr>
              <w:spacing w:after="120"/>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C1614E">
              <w:rPr>
                <w:rFonts w:cstheme="minorHAnsi"/>
                <w:color w:val="auto"/>
                <w:szCs w:val="20"/>
              </w:rPr>
              <w:t>support the school’s implementation of the Positive Behaviour Policy and Procedures in line with the Enrolment Agreement</w:t>
            </w:r>
          </w:p>
          <w:p w:rsidR="006C0729" w:rsidRPr="0073345A" w:rsidRDefault="006C0729" w:rsidP="00486635">
            <w:pPr>
              <w:pStyle w:val="NoSpacing"/>
              <w:numPr>
                <w:ilvl w:val="0"/>
                <w:numId w:val="37"/>
              </w:numPr>
              <w:spacing w:after="120"/>
              <w:cnfStyle w:val="000000000000" w:firstRow="0" w:lastRow="0" w:firstColumn="0" w:lastColumn="0" w:oddVBand="0" w:evenVBand="0" w:oddHBand="0" w:evenHBand="0" w:firstRowFirstColumn="0" w:firstRowLastColumn="0" w:lastRowFirstColumn="0" w:lastRowLastColumn="0"/>
              <w:rPr>
                <w:rFonts w:cstheme="minorHAnsi"/>
                <w:color w:val="auto"/>
                <w:szCs w:val="20"/>
              </w:rPr>
            </w:pPr>
            <w:r w:rsidRPr="0073345A">
              <w:rPr>
                <w:rStyle w:val="cf01"/>
                <w:rFonts w:asciiTheme="minorHAnsi" w:hAnsiTheme="minorHAnsi" w:cstheme="minorHAnsi"/>
                <w:color w:val="auto"/>
                <w:sz w:val="20"/>
                <w:szCs w:val="20"/>
              </w:rPr>
              <w:t xml:space="preserve">comply with the school’s behaviour </w:t>
            </w:r>
            <w:r w:rsidR="00397766" w:rsidRPr="0073345A">
              <w:rPr>
                <w:rStyle w:val="cf01"/>
                <w:rFonts w:asciiTheme="minorHAnsi" w:hAnsiTheme="minorHAnsi" w:cstheme="minorHAnsi"/>
                <w:color w:val="auto"/>
                <w:sz w:val="20"/>
                <w:szCs w:val="20"/>
              </w:rPr>
              <w:t>approach</w:t>
            </w:r>
            <w:r w:rsidR="00BE0B66" w:rsidRPr="0073345A">
              <w:rPr>
                <w:rStyle w:val="cf01"/>
                <w:rFonts w:asciiTheme="minorHAnsi" w:hAnsiTheme="minorHAnsi" w:cstheme="minorHAnsi"/>
                <w:color w:val="auto"/>
                <w:sz w:val="20"/>
                <w:szCs w:val="20"/>
              </w:rPr>
              <w:t xml:space="preserve"> </w:t>
            </w:r>
            <w:r w:rsidRPr="0073345A">
              <w:rPr>
                <w:rStyle w:val="cf01"/>
                <w:rFonts w:asciiTheme="minorHAnsi" w:hAnsiTheme="minorHAnsi" w:cstheme="minorHAnsi"/>
                <w:color w:val="auto"/>
                <w:sz w:val="20"/>
                <w:szCs w:val="20"/>
              </w:rPr>
              <w:t>and code of conduct, and support the school in upholding prescribed standards of dress, appearance, and behaviour and ensure compliance with the Code of Conduct for Students</w:t>
            </w:r>
          </w:p>
          <w:p w:rsidR="006C0729" w:rsidRPr="0073345A" w:rsidRDefault="006C0729" w:rsidP="00486635">
            <w:pPr>
              <w:pStyle w:val="NoSpacing"/>
              <w:numPr>
                <w:ilvl w:val="0"/>
                <w:numId w:val="37"/>
              </w:numPr>
              <w:spacing w:after="12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color w:val="auto"/>
                <w:sz w:val="20"/>
                <w:szCs w:val="20"/>
              </w:rPr>
            </w:pPr>
            <w:r w:rsidRPr="0073345A">
              <w:rPr>
                <w:rStyle w:val="cf01"/>
                <w:rFonts w:asciiTheme="minorHAnsi" w:hAnsiTheme="minorHAnsi" w:cstheme="minorHAnsi"/>
                <w:color w:val="auto"/>
                <w:sz w:val="20"/>
                <w:szCs w:val="20"/>
              </w:rPr>
              <w:t>ensure that the student is aware of all policies and procedures that apply to them, including those relating to the student’s conduct and behaviour, and any code of conduct for students, and to actively support the school in the implementation of such policies, procedures, and codes of conduct.</w:t>
            </w:r>
          </w:p>
          <w:p w:rsidR="006C0729" w:rsidRPr="0073345A" w:rsidRDefault="006C0729" w:rsidP="00486635">
            <w:pPr>
              <w:pStyle w:val="pf0"/>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52525"/>
                <w:sz w:val="20"/>
                <w:szCs w:val="20"/>
              </w:rPr>
            </w:pPr>
            <w:r w:rsidRPr="0073345A">
              <w:rPr>
                <w:rStyle w:val="cf01"/>
                <w:rFonts w:asciiTheme="minorHAnsi" w:hAnsiTheme="minorHAnsi" w:cstheme="minorHAnsi"/>
                <w:sz w:val="20"/>
                <w:szCs w:val="20"/>
              </w:rPr>
              <w:t>As a</w:t>
            </w:r>
            <w:r w:rsidR="0034260F" w:rsidRPr="0073345A">
              <w:rPr>
                <w:rStyle w:val="cf01"/>
                <w:rFonts w:asciiTheme="minorHAnsi" w:hAnsiTheme="minorHAnsi" w:cstheme="minorHAnsi"/>
                <w:sz w:val="20"/>
                <w:szCs w:val="20"/>
              </w:rPr>
              <w:t xml:space="preserve"> condition</w:t>
            </w:r>
            <w:r w:rsidRPr="0073345A">
              <w:rPr>
                <w:rStyle w:val="cf01"/>
                <w:rFonts w:asciiTheme="minorHAnsi" w:hAnsiTheme="minorHAnsi" w:cstheme="minorHAnsi"/>
                <w:sz w:val="20"/>
                <w:szCs w:val="20"/>
              </w:rPr>
              <w:t xml:space="preserve"> of enrolment, parents/guardians/carers and students are expected to respect any decisions made by the school in relation to behaviour management. </w:t>
            </w:r>
          </w:p>
        </w:tc>
      </w:tr>
    </w:tbl>
    <w:p w:rsidR="009F6D4B" w:rsidRPr="00BF3E15" w:rsidRDefault="009F6D4B" w:rsidP="00BF3E15">
      <w:pPr>
        <w:jc w:val="both"/>
        <w:outlineLvl w:val="0"/>
        <w:rPr>
          <w:b/>
          <w:bCs/>
          <w:color w:val="391B76"/>
        </w:rPr>
      </w:pPr>
    </w:p>
    <w:p w:rsidR="00B125C1" w:rsidRPr="00C1614E" w:rsidRDefault="00B125C1" w:rsidP="00486635">
      <w:pPr>
        <w:pStyle w:val="Heading1"/>
        <w:rPr>
          <w:rFonts w:cstheme="minorHAnsi"/>
          <w:sz w:val="36"/>
          <w:szCs w:val="36"/>
          <w:lang w:val="en-AU"/>
        </w:rPr>
      </w:pPr>
      <w:bookmarkStart w:id="6" w:name="_Toc117501927"/>
      <w:r w:rsidRPr="00C1614E">
        <w:rPr>
          <w:rFonts w:cstheme="minorHAnsi"/>
          <w:sz w:val="36"/>
          <w:szCs w:val="36"/>
          <w:lang w:val="en-AU"/>
        </w:rPr>
        <w:t>Supporting Documents</w:t>
      </w:r>
      <w:bookmarkEnd w:id="6"/>
    </w:p>
    <w:p w:rsidR="00630986" w:rsidRPr="00C1614E" w:rsidRDefault="00630986" w:rsidP="00486635">
      <w:pPr>
        <w:spacing w:after="120"/>
      </w:pPr>
      <w:r w:rsidRPr="00C1614E">
        <w:t>Forms, templates and internal documents listed below are available to download from ‘eSORT’ and ‘Policy Central’</w:t>
      </w:r>
      <w:r w:rsidR="00DE37E9" w:rsidRPr="00C1614E">
        <w:t>.</w:t>
      </w:r>
    </w:p>
    <w:p w:rsidR="00630986" w:rsidRDefault="00630986" w:rsidP="00486635">
      <w:pPr>
        <w:pStyle w:val="ListParagraph"/>
        <w:numPr>
          <w:ilvl w:val="0"/>
          <w:numId w:val="42"/>
        </w:numPr>
        <w:spacing w:after="120" w:line="240" w:lineRule="auto"/>
      </w:pPr>
      <w:r w:rsidRPr="00C1614E">
        <w:t xml:space="preserve">Behaviour Support Plan </w:t>
      </w:r>
      <w:r w:rsidR="00924C4D">
        <w:t>–</w:t>
      </w:r>
      <w:r w:rsidR="00FF6F34">
        <w:t xml:space="preserve"> </w:t>
      </w:r>
      <w:r w:rsidRPr="00C1614E">
        <w:t>template</w:t>
      </w:r>
    </w:p>
    <w:p w:rsidR="00924C4D" w:rsidRDefault="00924C4D" w:rsidP="00486635">
      <w:pPr>
        <w:pStyle w:val="ListParagraph"/>
        <w:numPr>
          <w:ilvl w:val="0"/>
          <w:numId w:val="42"/>
        </w:numPr>
        <w:spacing w:after="120" w:line="240" w:lineRule="auto"/>
      </w:pPr>
      <w:r w:rsidRPr="00924C4D">
        <w:t>Enrolment Planning Tool - Current Student</w:t>
      </w:r>
    </w:p>
    <w:p w:rsidR="00924C4D" w:rsidRDefault="00924C4D" w:rsidP="00486635">
      <w:pPr>
        <w:pStyle w:val="ListParagraph"/>
        <w:numPr>
          <w:ilvl w:val="0"/>
          <w:numId w:val="42"/>
        </w:numPr>
        <w:spacing w:after="120" w:line="240" w:lineRule="auto"/>
      </w:pPr>
      <w:r w:rsidRPr="00924C4D">
        <w:t>Enrolment Planning Tool - New Student</w:t>
      </w:r>
    </w:p>
    <w:p w:rsidR="00924C4D" w:rsidRPr="00C1614E" w:rsidRDefault="00924C4D" w:rsidP="00486635">
      <w:pPr>
        <w:pStyle w:val="ListParagraph"/>
        <w:numPr>
          <w:ilvl w:val="0"/>
          <w:numId w:val="42"/>
        </w:numPr>
        <w:spacing w:after="120" w:line="240" w:lineRule="auto"/>
      </w:pPr>
      <w:r w:rsidRPr="00924C4D">
        <w:t>Post Incident Checklist for Principals</w:t>
      </w:r>
    </w:p>
    <w:p w:rsidR="00BF3E15" w:rsidRDefault="00BF3E15" w:rsidP="00486635">
      <w:pPr>
        <w:pStyle w:val="ListParagraph"/>
        <w:numPr>
          <w:ilvl w:val="0"/>
          <w:numId w:val="42"/>
        </w:numPr>
        <w:spacing w:after="120" w:line="240" w:lineRule="auto"/>
      </w:pPr>
      <w:r w:rsidRPr="00BF3E15">
        <w:t xml:space="preserve">Record of Restraint and Seclusion </w:t>
      </w:r>
      <w:r>
        <w:t>–</w:t>
      </w:r>
      <w:r w:rsidRPr="00BF3E15">
        <w:t xml:space="preserve"> template</w:t>
      </w:r>
    </w:p>
    <w:p w:rsidR="008750A8" w:rsidRDefault="002D1003" w:rsidP="00486635">
      <w:pPr>
        <w:pStyle w:val="ListParagraph"/>
        <w:numPr>
          <w:ilvl w:val="0"/>
          <w:numId w:val="42"/>
        </w:numPr>
        <w:spacing w:after="120" w:line="240" w:lineRule="auto"/>
      </w:pPr>
      <w:r w:rsidRPr="002D1003">
        <w:t>Risk Assessment Tool - Behaviours of Concern</w:t>
      </w:r>
    </w:p>
    <w:p w:rsidR="0091164E" w:rsidRDefault="0091164E" w:rsidP="00924C4D">
      <w:pPr>
        <w:pStyle w:val="ListParagraph"/>
        <w:numPr>
          <w:ilvl w:val="0"/>
          <w:numId w:val="42"/>
        </w:numPr>
        <w:spacing w:after="120" w:line="240" w:lineRule="auto"/>
      </w:pPr>
      <w:r w:rsidRPr="0091164E">
        <w:t>Risk Assessment Matrix</w:t>
      </w:r>
    </w:p>
    <w:p w:rsidR="00BF3E15" w:rsidRDefault="0035561B" w:rsidP="00486635">
      <w:pPr>
        <w:pStyle w:val="ListParagraph"/>
        <w:numPr>
          <w:ilvl w:val="0"/>
          <w:numId w:val="42"/>
        </w:numPr>
        <w:spacing w:after="120" w:line="240" w:lineRule="auto"/>
      </w:pPr>
      <w:r w:rsidRPr="0035561B">
        <w:t>Student Safety Plan - Template A</w:t>
      </w:r>
    </w:p>
    <w:p w:rsidR="0035561B" w:rsidRPr="00C1614E" w:rsidRDefault="0035561B" w:rsidP="00486635">
      <w:pPr>
        <w:pStyle w:val="ListParagraph"/>
        <w:numPr>
          <w:ilvl w:val="0"/>
          <w:numId w:val="42"/>
        </w:numPr>
        <w:spacing w:after="120" w:line="240" w:lineRule="auto"/>
      </w:pPr>
      <w:r w:rsidRPr="0035561B">
        <w:t xml:space="preserve">Student Safety Plan - Template </w:t>
      </w:r>
      <w:r>
        <w:t>B</w:t>
      </w:r>
    </w:p>
    <w:p w:rsidR="00BF3E15" w:rsidRPr="00BF3E15" w:rsidRDefault="00BF3E15" w:rsidP="00BF3E15"/>
    <w:p w:rsidR="00630986" w:rsidRPr="00C1614E" w:rsidRDefault="00630986" w:rsidP="00486635">
      <w:pPr>
        <w:spacing w:after="120"/>
        <w:jc w:val="both"/>
        <w:outlineLvl w:val="2"/>
        <w:rPr>
          <w:b/>
          <w:bCs/>
          <w:color w:val="391B76"/>
          <w:sz w:val="24"/>
          <w:szCs w:val="24"/>
        </w:rPr>
      </w:pPr>
      <w:r w:rsidRPr="00C1614E">
        <w:rPr>
          <w:b/>
          <w:bCs/>
          <w:color w:val="391B76"/>
          <w:sz w:val="24"/>
          <w:szCs w:val="24"/>
        </w:rPr>
        <w:t>Internal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Attendance Policy [DOBCEL]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Attendance Procedure</w:t>
      </w:r>
      <w:r w:rsidR="00BE0DEE" w:rsidRPr="0073345A">
        <w:rPr>
          <w:rFonts w:cstheme="minorHAnsi"/>
        </w:rPr>
        <w:t>s</w:t>
      </w:r>
      <w:r w:rsidRPr="0073345A">
        <w:rPr>
          <w:rFonts w:cstheme="minorHAnsi"/>
        </w:rPr>
        <w:t xml:space="preserve"> [School]</w:t>
      </w:r>
    </w:p>
    <w:p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Bullying Prevention (inc. Cyberbullying) Policy [School]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Child Safe and Wellbeing Policy [School]</w:t>
      </w:r>
    </w:p>
    <w:p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Code of Conduct – Parents, Guardians &amp; Carers [School]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Complaints Management Policy and Procedure</w:t>
      </w:r>
      <w:r w:rsidR="00BE0DEE" w:rsidRPr="0073345A">
        <w:rPr>
          <w:rFonts w:cstheme="minorHAnsi"/>
        </w:rPr>
        <w:t>s</w:t>
      </w:r>
      <w:r w:rsidRPr="0073345A">
        <w:rPr>
          <w:rFonts w:cstheme="minorHAnsi"/>
        </w:rPr>
        <w:t xml:space="preserve"> [DOBCEL]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Duty of Care Policy [School]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Enrolment Policy [DOBCEL]</w:t>
      </w:r>
    </w:p>
    <w:p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Enrolment Agreement [School]</w:t>
      </w:r>
    </w:p>
    <w:p w:rsidR="003B4A5F" w:rsidRPr="0073345A" w:rsidRDefault="003B4A5F"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Occupational Health and Safety Policy [DOBCEL]</w:t>
      </w:r>
    </w:p>
    <w:p w:rsidR="00630986" w:rsidRPr="0073345A" w:rsidRDefault="00630986" w:rsidP="00486635">
      <w:pPr>
        <w:pStyle w:val="ListParagraph"/>
        <w:widowControl w:val="0"/>
        <w:numPr>
          <w:ilvl w:val="0"/>
          <w:numId w:val="43"/>
        </w:numPr>
        <w:autoSpaceDE w:val="0"/>
        <w:autoSpaceDN w:val="0"/>
        <w:adjustRightInd w:val="0"/>
        <w:spacing w:after="120" w:line="240" w:lineRule="auto"/>
        <w:rPr>
          <w:rFonts w:cstheme="minorHAnsi"/>
        </w:rPr>
      </w:pPr>
      <w:r w:rsidRPr="0073345A">
        <w:rPr>
          <w:rFonts w:cstheme="minorHAnsi"/>
        </w:rPr>
        <w:t>Student Suspension, Negotiated Transfer and Expulsion of Students Policy and Procedure</w:t>
      </w:r>
      <w:r w:rsidR="00BE0DEE" w:rsidRPr="0073345A">
        <w:rPr>
          <w:rFonts w:cstheme="minorHAnsi"/>
        </w:rPr>
        <w:t>s</w:t>
      </w:r>
      <w:r w:rsidRPr="0073345A">
        <w:rPr>
          <w:rFonts w:cstheme="minorHAnsi"/>
        </w:rPr>
        <w:t xml:space="preserve"> [DOBCEL]</w:t>
      </w:r>
    </w:p>
    <w:p w:rsidR="00612D10" w:rsidRDefault="00612D10" w:rsidP="00BF3E15"/>
    <w:p w:rsidR="00630986" w:rsidRPr="00C1614E" w:rsidRDefault="003B4A5F" w:rsidP="00486635">
      <w:pPr>
        <w:spacing w:after="120"/>
        <w:jc w:val="both"/>
        <w:outlineLvl w:val="2"/>
        <w:rPr>
          <w:b/>
          <w:bCs/>
          <w:color w:val="391B76"/>
          <w:sz w:val="24"/>
          <w:szCs w:val="24"/>
        </w:rPr>
      </w:pPr>
      <w:r w:rsidRPr="00C1614E">
        <w:rPr>
          <w:b/>
          <w:bCs/>
          <w:color w:val="391B76"/>
          <w:sz w:val="24"/>
          <w:szCs w:val="24"/>
        </w:rPr>
        <w:t>Resources</w:t>
      </w:r>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rPr>
      </w:pPr>
      <w:hyperlink r:id="rId17" w:history="1">
        <w:r w:rsidR="00630986" w:rsidRPr="0073345A">
          <w:rPr>
            <w:rFonts w:cstheme="minorHAnsi"/>
            <w:color w:val="0563C1" w:themeColor="hyperlink"/>
            <w:u w:val="single"/>
          </w:rPr>
          <w:t>CECV Child Safety Commitment Statement</w:t>
        </w:r>
      </w:hyperlink>
      <w:r w:rsidR="00630986" w:rsidRPr="0073345A">
        <w:rPr>
          <w:rFonts w:cstheme="minorHAnsi"/>
        </w:rPr>
        <w:t xml:space="preserve"> </w:t>
      </w:r>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rPr>
      </w:pPr>
      <w:hyperlink r:id="rId18" w:history="1">
        <w:r w:rsidR="00630986" w:rsidRPr="0073345A">
          <w:rPr>
            <w:rFonts w:cstheme="minorHAnsi"/>
            <w:color w:val="0563C1" w:themeColor="hyperlink"/>
            <w:u w:val="single"/>
          </w:rPr>
          <w:t>CECV Intervention Framework 20</w:t>
        </w:r>
        <w:r w:rsidR="003B4A5F" w:rsidRPr="0073345A">
          <w:rPr>
            <w:rFonts w:cstheme="minorHAnsi"/>
            <w:color w:val="0563C1" w:themeColor="hyperlink"/>
            <w:u w:val="single"/>
          </w:rPr>
          <w:t>21</w:t>
        </w:r>
      </w:hyperlink>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rPr>
      </w:pPr>
      <w:hyperlink r:id="rId19" w:history="1">
        <w:r w:rsidR="00630986" w:rsidRPr="0073345A">
          <w:rPr>
            <w:rFonts w:cstheme="minorHAnsi"/>
            <w:color w:val="0563C1" w:themeColor="hyperlink"/>
            <w:u w:val="single"/>
          </w:rPr>
          <w:t>CECV Parent Guide to Program Support Groups</w:t>
        </w:r>
      </w:hyperlink>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0" w:history="1">
        <w:r w:rsidR="00630986" w:rsidRPr="0073345A">
          <w:rPr>
            <w:rFonts w:cstheme="minorHAnsi"/>
            <w:color w:val="0563C1" w:themeColor="hyperlink"/>
            <w:u w:val="single"/>
          </w:rPr>
          <w:t>CECV Positive Behaviour Guidelines</w:t>
        </w:r>
      </w:hyperlink>
      <w:r w:rsidR="003B4A5F" w:rsidRPr="0073345A">
        <w:rPr>
          <w:rFonts w:cstheme="minorHAnsi"/>
          <w:color w:val="0563C1" w:themeColor="hyperlink"/>
          <w:u w:val="single"/>
        </w:rPr>
        <w:t xml:space="preserve"> 2018</w:t>
      </w:r>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rPr>
      </w:pPr>
      <w:hyperlink r:id="rId21" w:anchor=":~:text=The%20Safe%20and%20Sound%20Practice,violent%20behaviour%20directed%20towards%20staff." w:history="1">
        <w:r w:rsidR="00630986" w:rsidRPr="0073345A">
          <w:rPr>
            <w:rFonts w:cstheme="minorHAnsi"/>
            <w:color w:val="0563C1" w:themeColor="hyperlink"/>
            <w:u w:val="single"/>
          </w:rPr>
          <w:t>CECV Safe and Sound Practice Guidelines (Occupational Violence)</w:t>
        </w:r>
      </w:hyperlink>
    </w:p>
    <w:p w:rsidR="00630986"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2" w:history="1">
        <w:r w:rsidR="00630986" w:rsidRPr="0073345A">
          <w:rPr>
            <w:rFonts w:cstheme="minorHAnsi"/>
            <w:color w:val="0563C1" w:themeColor="hyperlink"/>
            <w:u w:val="single"/>
          </w:rPr>
          <w:t>Four Critical Actions: Responding to Student Sexual Offending (PROTECT)</w:t>
        </w:r>
      </w:hyperlink>
    </w:p>
    <w:p w:rsidR="004767AF"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3" w:history="1">
        <w:r w:rsidR="004767AF" w:rsidRPr="0073345A">
          <w:rPr>
            <w:rStyle w:val="Hyperlink"/>
            <w:rFonts w:cstheme="minorHAnsi"/>
          </w:rPr>
          <w:t>Health Promoting Schools Framework</w:t>
        </w:r>
      </w:hyperlink>
    </w:p>
    <w:p w:rsidR="004767AF"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4" w:history="1">
        <w:r w:rsidR="004767AF" w:rsidRPr="0073345A">
          <w:rPr>
            <w:rStyle w:val="Hyperlink"/>
            <w:rFonts w:cstheme="minorHAnsi"/>
          </w:rPr>
          <w:t>National Safe Schools Framework</w:t>
        </w:r>
      </w:hyperlink>
    </w:p>
    <w:p w:rsidR="004767AF" w:rsidRPr="0073345A" w:rsidRDefault="00FF6C0F" w:rsidP="00486635">
      <w:pPr>
        <w:pStyle w:val="ListParagraph"/>
        <w:widowControl w:val="0"/>
        <w:numPr>
          <w:ilvl w:val="0"/>
          <w:numId w:val="44"/>
        </w:numPr>
        <w:autoSpaceDE w:val="0"/>
        <w:autoSpaceDN w:val="0"/>
        <w:adjustRightInd w:val="0"/>
        <w:spacing w:after="120" w:line="240" w:lineRule="auto"/>
        <w:rPr>
          <w:rFonts w:cstheme="minorHAnsi"/>
          <w:color w:val="0563C1" w:themeColor="hyperlink"/>
          <w:u w:val="single"/>
        </w:rPr>
      </w:pPr>
      <w:hyperlink r:id="rId25" w:history="1">
        <w:r w:rsidR="004767AF" w:rsidRPr="0073345A">
          <w:rPr>
            <w:rStyle w:val="Hyperlink"/>
            <w:rFonts w:cstheme="minorHAnsi"/>
          </w:rPr>
          <w:t>Restraint and Seclusion Policy – Department of Education</w:t>
        </w:r>
      </w:hyperlink>
    </w:p>
    <w:p w:rsidR="002A72EE" w:rsidRPr="0073345A" w:rsidRDefault="002A72EE" w:rsidP="00486635">
      <w:pPr>
        <w:widowControl w:val="0"/>
        <w:autoSpaceDE w:val="0"/>
        <w:autoSpaceDN w:val="0"/>
        <w:adjustRightInd w:val="0"/>
        <w:spacing w:after="120"/>
        <w:jc w:val="both"/>
        <w:rPr>
          <w:rFonts w:cstheme="minorHAnsi"/>
          <w:sz w:val="12"/>
          <w:szCs w:val="12"/>
        </w:rPr>
      </w:pPr>
    </w:p>
    <w:p w:rsidR="004767AF" w:rsidRPr="0073345A" w:rsidRDefault="004767AF" w:rsidP="00486635">
      <w:pPr>
        <w:widowControl w:val="0"/>
        <w:autoSpaceDE w:val="0"/>
        <w:autoSpaceDN w:val="0"/>
        <w:adjustRightInd w:val="0"/>
        <w:spacing w:after="120"/>
        <w:jc w:val="both"/>
        <w:rPr>
          <w:rFonts w:cstheme="minorHAnsi"/>
          <w:sz w:val="12"/>
          <w:szCs w:val="12"/>
        </w:rPr>
      </w:pPr>
    </w:p>
    <w:p w:rsidR="002A72EE" w:rsidRPr="0073345A" w:rsidRDefault="002A72EE" w:rsidP="00486635">
      <w:pPr>
        <w:spacing w:after="120"/>
        <w:textAlignment w:val="baseline"/>
        <w:rPr>
          <w:rFonts w:ascii="Segoe UI" w:eastAsia="Times New Roman" w:hAnsi="Segoe UI" w:cs="Segoe UI"/>
          <w:b/>
          <w:bCs/>
          <w:color w:val="391B76"/>
          <w:sz w:val="18"/>
          <w:szCs w:val="18"/>
          <w:lang w:eastAsia="en-AU"/>
        </w:rPr>
      </w:pPr>
      <w:r w:rsidRPr="00C1614E">
        <w:rPr>
          <w:rFonts w:ascii="Calibri" w:eastAsia="Times New Roman" w:hAnsi="Calibri" w:cs="Calibri"/>
          <w:b/>
          <w:bCs/>
          <w:color w:val="391B76"/>
          <w:sz w:val="32"/>
          <w:szCs w:val="32"/>
          <w:lang w:eastAsia="en-AU"/>
        </w:rPr>
        <w:t>DOBCEL Principles of Governance </w:t>
      </w:r>
      <w:r w:rsidRPr="0073345A">
        <w:rPr>
          <w:rFonts w:ascii="Calibri" w:eastAsia="Times New Roman" w:hAnsi="Calibri" w:cs="Calibri"/>
          <w:b/>
          <w:bCs/>
          <w:sz w:val="24"/>
          <w:szCs w:val="32"/>
          <w:lang w:eastAsia="en-AU"/>
        </w:rPr>
        <w:t> </w:t>
      </w:r>
    </w:p>
    <w:p w:rsidR="002A72EE" w:rsidRPr="0073345A" w:rsidRDefault="002A72EE" w:rsidP="00486635">
      <w:pPr>
        <w:spacing w:after="120"/>
        <w:textAlignment w:val="baseline"/>
        <w:rPr>
          <w:rFonts w:ascii="Segoe UI" w:eastAsia="Times New Roman" w:hAnsi="Segoe UI" w:cs="Segoe UI"/>
          <w:sz w:val="18"/>
          <w:szCs w:val="18"/>
          <w:lang w:eastAsia="en-AU"/>
        </w:rPr>
      </w:pPr>
      <w:r w:rsidRPr="00C1614E">
        <w:rPr>
          <w:rFonts w:ascii="Calibri" w:eastAsia="Times New Roman" w:hAnsi="Calibri" w:cs="Calibri"/>
          <w:lang w:eastAsia="en-AU"/>
        </w:rPr>
        <w:t>All DOBCEL policies are founded on and reflect the Principles of Governance stated in the Document: </w:t>
      </w:r>
      <w:r w:rsidRPr="0073345A">
        <w:rPr>
          <w:rFonts w:ascii="Calibri" w:eastAsia="Times New Roman" w:hAnsi="Calibri" w:cs="Calibri"/>
          <w:lang w:eastAsia="en-AU"/>
        </w:rPr>
        <w:t> </w:t>
      </w:r>
    </w:p>
    <w:p w:rsidR="002A72EE" w:rsidRPr="0073345A" w:rsidRDefault="00FF6C0F" w:rsidP="00486635">
      <w:pPr>
        <w:spacing w:after="120"/>
        <w:textAlignment w:val="baseline"/>
        <w:rPr>
          <w:rFonts w:ascii="Segoe UI" w:eastAsia="Times New Roman" w:hAnsi="Segoe UI" w:cs="Segoe UI"/>
          <w:sz w:val="18"/>
          <w:szCs w:val="18"/>
          <w:lang w:eastAsia="en-AU"/>
        </w:rPr>
      </w:pPr>
      <w:hyperlink r:id="rId26" w:tgtFrame="_blank" w:history="1">
        <w:r w:rsidR="002A72EE" w:rsidRPr="00C1614E">
          <w:rPr>
            <w:rFonts w:ascii="Calibri" w:eastAsia="Times New Roman" w:hAnsi="Calibri" w:cs="Calibri"/>
            <w:b/>
            <w:bCs/>
            <w:color w:val="0563C1"/>
            <w:u w:val="single"/>
            <w:lang w:eastAsia="en-AU"/>
          </w:rPr>
          <w:t>DOBCEL Principles of Governance</w:t>
        </w:r>
      </w:hyperlink>
      <w:r w:rsidR="002A72EE" w:rsidRPr="00C1614E">
        <w:rPr>
          <w:rFonts w:ascii="Calibri" w:eastAsia="Times New Roman" w:hAnsi="Calibri" w:cs="Calibri"/>
          <w:lang w:eastAsia="en-AU"/>
        </w:rPr>
        <w:t> </w:t>
      </w:r>
      <w:r w:rsidR="002A72EE" w:rsidRPr="0073345A">
        <w:rPr>
          <w:rFonts w:ascii="Calibri" w:eastAsia="Times New Roman" w:hAnsi="Calibri" w:cs="Calibri"/>
          <w:lang w:eastAsia="en-AU"/>
        </w:rPr>
        <w:t> </w:t>
      </w: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CE4FB5" w:rsidRPr="0073345A" w:rsidRDefault="00CE4FB5" w:rsidP="00486635">
      <w:pPr>
        <w:spacing w:after="120"/>
        <w:rPr>
          <w:color w:val="777576"/>
          <w:sz w:val="19"/>
          <w:szCs w:val="19"/>
        </w:rPr>
      </w:pPr>
    </w:p>
    <w:p w:rsidR="002A72EE" w:rsidRPr="0073345A" w:rsidRDefault="002A72EE" w:rsidP="00486635">
      <w:pPr>
        <w:spacing w:after="120"/>
        <w:rPr>
          <w:color w:val="777576"/>
          <w:sz w:val="19"/>
          <w:szCs w:val="19"/>
        </w:rPr>
      </w:pPr>
      <w:r w:rsidRPr="00C1614E">
        <w:rPr>
          <w:noProof/>
          <w:color w:val="000000"/>
          <w:sz w:val="18"/>
          <w:szCs w:val="18"/>
        </w:rPr>
        <mc:AlternateContent>
          <mc:Choice Requires="wps">
            <w:drawing>
              <wp:anchor distT="0" distB="0" distL="114300" distR="114300" simplePos="0" relativeHeight="251658242" behindDoc="0" locked="0" layoutInCell="1" allowOverlap="1" wp14:anchorId="129A54D8" wp14:editId="45B5AB73">
                <wp:simplePos x="0" y="0"/>
                <wp:positionH relativeFrom="page">
                  <wp:posOffset>-390525</wp:posOffset>
                </wp:positionH>
                <wp:positionV relativeFrom="page">
                  <wp:posOffset>-247650</wp:posOffset>
                </wp:positionV>
                <wp:extent cx="8305800" cy="514350"/>
                <wp:effectExtent l="0" t="0" r="0" b="0"/>
                <wp:wrapNone/>
                <wp:docPr id="1356739935" name="Rectangle 1356739935"/>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8D7F3C" id="Rectangle 1356739935" o:spid="_x0000_s1026" style="position:absolute;margin-left:-30.75pt;margin-top:-19.5pt;width:654pt;height:40.5pt;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" fillcolor="#391b76" stroked="f" strokeweight="1pt">
                <w10:wrap anchorx="page" anchory="page"/>
              </v:rect>
            </w:pict>
          </mc:Fallback>
        </mc:AlternateContent>
      </w:r>
    </w:p>
    <w:tbl>
      <w:tblPr>
        <w:tblStyle w:val="TableGrid"/>
        <w:tblpPr w:leftFromText="180" w:rightFromText="180" w:vertAnchor="text" w:horzAnchor="margin" w:tblpY="3"/>
        <w:tblW w:w="9639" w:type="dxa"/>
        <w:tblLook w:val="04A0" w:firstRow="1" w:lastRow="0" w:firstColumn="1" w:lastColumn="0" w:noHBand="0" w:noVBand="1"/>
      </w:tblPr>
      <w:tblGrid>
        <w:gridCol w:w="3008"/>
        <w:gridCol w:w="6631"/>
      </w:tblGrid>
      <w:tr w:rsidR="00925FD5" w:rsidRPr="0073345A" w:rsidTr="0092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rsidR="00925FD5" w:rsidRPr="0073345A" w:rsidRDefault="00925FD5" w:rsidP="00486635">
            <w:pPr>
              <w:spacing w:after="120"/>
              <w:jc w:val="left"/>
              <w:rPr>
                <w:b/>
                <w:color w:val="391B76"/>
                <w:sz w:val="18"/>
                <w:szCs w:val="18"/>
              </w:rPr>
            </w:pPr>
            <w:r w:rsidRPr="0073345A">
              <w:rPr>
                <w:b/>
                <w:color w:val="391B76"/>
                <w:sz w:val="18"/>
                <w:szCs w:val="18"/>
              </w:rPr>
              <w:t>Policy Owner</w:t>
            </w:r>
          </w:p>
        </w:tc>
        <w:tc>
          <w:tcPr>
            <w:tcW w:w="6631" w:type="dxa"/>
          </w:tcPr>
          <w:p w:rsidR="00925FD5" w:rsidRPr="0073345A" w:rsidRDefault="00925FD5" w:rsidP="00486635">
            <w:pPr>
              <w:spacing w:after="120"/>
              <w:jc w:val="left"/>
              <w:cnfStyle w:val="100000000000" w:firstRow="1" w:lastRow="0" w:firstColumn="0" w:lastColumn="0" w:oddVBand="0" w:evenVBand="0" w:oddHBand="0" w:evenHBand="0" w:firstRowFirstColumn="0" w:firstRowLastColumn="0" w:lastRowFirstColumn="0" w:lastRowLastColumn="0"/>
              <w:rPr>
                <w:b/>
                <w:color w:val="391B76"/>
                <w:sz w:val="18"/>
                <w:szCs w:val="18"/>
              </w:rPr>
            </w:pPr>
            <w:r w:rsidRPr="0073345A">
              <w:rPr>
                <w:b/>
                <w:color w:val="391B76"/>
                <w:sz w:val="18"/>
                <w:szCs w:val="18"/>
              </w:rPr>
              <w:t>School Principal</w:t>
            </w:r>
          </w:p>
        </w:tc>
      </w:tr>
      <w:tr w:rsidR="00654525"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654525" w:rsidRPr="0073345A" w:rsidRDefault="00654525" w:rsidP="00654525">
            <w:pPr>
              <w:spacing w:after="120"/>
              <w:rPr>
                <w:b/>
                <w:color w:val="391B76"/>
                <w:sz w:val="18"/>
                <w:szCs w:val="18"/>
              </w:rPr>
            </w:pPr>
            <w:r w:rsidRPr="0073345A">
              <w:rPr>
                <w:bCs/>
                <w:color w:val="391B76"/>
                <w:sz w:val="18"/>
                <w:szCs w:val="18"/>
              </w:rPr>
              <w:t>Responsible Directorate member</w:t>
            </w:r>
          </w:p>
        </w:tc>
        <w:tc>
          <w:tcPr>
            <w:tcW w:w="6631" w:type="dxa"/>
          </w:tcPr>
          <w:p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sidRPr="0073345A">
              <w:rPr>
                <w:bCs/>
                <w:color w:val="391B76"/>
                <w:sz w:val="18"/>
                <w:szCs w:val="18"/>
              </w:rPr>
              <w:t>Deputy Director: Catholic Education</w:t>
            </w:r>
          </w:p>
        </w:tc>
      </w:tr>
      <w:tr w:rsidR="00654525"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654525" w:rsidRPr="0073345A" w:rsidRDefault="00654525" w:rsidP="00654525">
            <w:pPr>
              <w:spacing w:after="120"/>
              <w:rPr>
                <w:b/>
                <w:color w:val="391B76"/>
                <w:sz w:val="18"/>
                <w:szCs w:val="18"/>
              </w:rPr>
            </w:pPr>
            <w:r w:rsidRPr="0073345A">
              <w:rPr>
                <w:bCs/>
                <w:color w:val="391B76"/>
                <w:sz w:val="18"/>
                <w:szCs w:val="18"/>
              </w:rPr>
              <w:t>Document Owner</w:t>
            </w:r>
          </w:p>
        </w:tc>
        <w:tc>
          <w:tcPr>
            <w:tcW w:w="6631" w:type="dxa"/>
          </w:tcPr>
          <w:p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sidRPr="0073345A">
              <w:rPr>
                <w:bCs/>
                <w:color w:val="391B76"/>
                <w:sz w:val="18"/>
                <w:szCs w:val="18"/>
              </w:rPr>
              <w:t>Leader: Wellbeing</w:t>
            </w:r>
          </w:p>
        </w:tc>
      </w:tr>
      <w:tr w:rsidR="00654525"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654525" w:rsidRPr="0073345A" w:rsidRDefault="00654525" w:rsidP="00654525">
            <w:pPr>
              <w:spacing w:after="120"/>
              <w:rPr>
                <w:bCs/>
                <w:color w:val="391B76"/>
                <w:sz w:val="18"/>
                <w:szCs w:val="18"/>
              </w:rPr>
            </w:pPr>
            <w:r w:rsidRPr="0073345A">
              <w:rPr>
                <w:bCs/>
                <w:color w:val="391B76"/>
                <w:sz w:val="18"/>
                <w:szCs w:val="18"/>
              </w:rPr>
              <w:t>Assigned Board Committee</w:t>
            </w:r>
          </w:p>
        </w:tc>
        <w:tc>
          <w:tcPr>
            <w:tcW w:w="6631" w:type="dxa"/>
          </w:tcPr>
          <w:p w:rsidR="00654525" w:rsidRPr="0073345A" w:rsidRDefault="00654525"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sidRPr="0073345A">
              <w:rPr>
                <w:bCs/>
                <w:color w:val="391B76"/>
                <w:sz w:val="18"/>
                <w:szCs w:val="18"/>
              </w:rPr>
              <w:t>Children &amp; Young People Safeguarding &amp; Wellbeing Consultative Committee</w:t>
            </w:r>
          </w:p>
        </w:tc>
      </w:tr>
      <w:tr w:rsidR="00654525"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654525" w:rsidRPr="0073345A" w:rsidRDefault="00654525" w:rsidP="00654525">
            <w:pPr>
              <w:spacing w:after="120"/>
              <w:rPr>
                <w:bCs/>
                <w:color w:val="391B76"/>
                <w:sz w:val="18"/>
                <w:szCs w:val="18"/>
              </w:rPr>
            </w:pPr>
            <w:r w:rsidRPr="0073345A">
              <w:rPr>
                <w:bCs/>
                <w:color w:val="391B76"/>
                <w:sz w:val="18"/>
                <w:szCs w:val="18"/>
              </w:rPr>
              <w:t>Approval Dat</w:t>
            </w:r>
            <w:r>
              <w:rPr>
                <w:bCs/>
                <w:color w:val="391B76"/>
                <w:sz w:val="18"/>
                <w:szCs w:val="18"/>
              </w:rPr>
              <w:t>e</w:t>
            </w:r>
          </w:p>
        </w:tc>
        <w:tc>
          <w:tcPr>
            <w:tcW w:w="6631" w:type="dxa"/>
          </w:tcPr>
          <w:p w:rsidR="00654525" w:rsidRPr="0073345A" w:rsidRDefault="00DD6D6B"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Pr>
                <w:bCs/>
                <w:color w:val="391B76"/>
                <w:sz w:val="18"/>
                <w:szCs w:val="18"/>
              </w:rPr>
              <w:t>27/11/2024</w:t>
            </w:r>
          </w:p>
        </w:tc>
      </w:tr>
      <w:tr w:rsidR="00654525"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654525" w:rsidRPr="0073345A" w:rsidRDefault="00654525" w:rsidP="00654525">
            <w:pPr>
              <w:spacing w:after="120"/>
              <w:rPr>
                <w:bCs/>
                <w:color w:val="391B76"/>
                <w:sz w:val="18"/>
                <w:szCs w:val="18"/>
              </w:rPr>
            </w:pPr>
            <w:r w:rsidRPr="0073345A">
              <w:rPr>
                <w:bCs/>
                <w:color w:val="391B76"/>
                <w:sz w:val="18"/>
                <w:szCs w:val="18"/>
              </w:rPr>
              <w:t>Review Date</w:t>
            </w:r>
          </w:p>
        </w:tc>
        <w:tc>
          <w:tcPr>
            <w:tcW w:w="6631" w:type="dxa"/>
          </w:tcPr>
          <w:p w:rsidR="00654525" w:rsidRPr="0073345A" w:rsidRDefault="00DD6D6B" w:rsidP="00654525">
            <w:pPr>
              <w:spacing w:after="120"/>
              <w:cnfStyle w:val="000000000000" w:firstRow="0" w:lastRow="0" w:firstColumn="0" w:lastColumn="0" w:oddVBand="0" w:evenVBand="0" w:oddHBand="0" w:evenHBand="0" w:firstRowFirstColumn="0" w:firstRowLastColumn="0" w:lastRowFirstColumn="0" w:lastRowLastColumn="0"/>
              <w:rPr>
                <w:bCs/>
                <w:color w:val="391B76"/>
                <w:sz w:val="18"/>
                <w:szCs w:val="18"/>
              </w:rPr>
            </w:pPr>
            <w:r>
              <w:rPr>
                <w:bCs/>
                <w:color w:val="391B76"/>
                <w:sz w:val="18"/>
                <w:szCs w:val="18"/>
              </w:rPr>
              <w:t>27/11/2027</w:t>
            </w:r>
          </w:p>
        </w:tc>
      </w:tr>
      <w:tr w:rsidR="00F90E28" w:rsidRPr="0073345A" w:rsidTr="00925FD5">
        <w:tc>
          <w:tcPr>
            <w:cnfStyle w:val="001000000000" w:firstRow="0" w:lastRow="0" w:firstColumn="1" w:lastColumn="0" w:oddVBand="0" w:evenVBand="0" w:oddHBand="0" w:evenHBand="0" w:firstRowFirstColumn="0" w:firstRowLastColumn="0" w:lastRowFirstColumn="0" w:lastRowLastColumn="0"/>
            <w:tcW w:w="3008" w:type="dxa"/>
          </w:tcPr>
          <w:p w:rsidR="00F90E28" w:rsidRPr="0073345A" w:rsidRDefault="00F90E28" w:rsidP="00654525">
            <w:pPr>
              <w:spacing w:after="120"/>
              <w:rPr>
                <w:bCs/>
                <w:color w:val="391B76"/>
                <w:sz w:val="18"/>
                <w:szCs w:val="18"/>
              </w:rPr>
            </w:pPr>
            <w:r>
              <w:rPr>
                <w:bCs/>
                <w:color w:val="391B76"/>
                <w:sz w:val="18"/>
                <w:szCs w:val="18"/>
              </w:rPr>
              <w:t>Document number</w:t>
            </w:r>
          </w:p>
        </w:tc>
        <w:tc>
          <w:tcPr>
            <w:tcW w:w="6631" w:type="dxa"/>
          </w:tcPr>
          <w:p w:rsidR="00F90E28" w:rsidRPr="000C4D0E" w:rsidRDefault="000C4D0E" w:rsidP="00654525">
            <w:pPr>
              <w:spacing w:after="120"/>
              <w:cnfStyle w:val="000000000000" w:firstRow="0" w:lastRow="0" w:firstColumn="0" w:lastColumn="0" w:oddVBand="0" w:evenVBand="0" w:oddHBand="0" w:evenHBand="0" w:firstRowFirstColumn="0" w:firstRowLastColumn="0" w:lastRowFirstColumn="0" w:lastRowLastColumn="0"/>
              <w:rPr>
                <w:rFonts w:cstheme="minorHAnsi"/>
                <w:bCs/>
                <w:color w:val="391B76"/>
                <w:sz w:val="18"/>
                <w:szCs w:val="18"/>
              </w:rPr>
            </w:pPr>
            <w:r w:rsidRPr="000C4D0E">
              <w:rPr>
                <w:rFonts w:cstheme="minorHAnsi"/>
                <w:bCs/>
                <w:iCs/>
                <w:color w:val="391B76"/>
                <w:sz w:val="18"/>
                <w:szCs w:val="18"/>
              </w:rPr>
              <w:t>P0344</w:t>
            </w:r>
          </w:p>
        </w:tc>
      </w:tr>
    </w:tbl>
    <w:p w:rsidR="00925FD5" w:rsidRPr="0073345A" w:rsidRDefault="00925FD5" w:rsidP="00486635">
      <w:pPr>
        <w:spacing w:after="120"/>
        <w:rPr>
          <w:rFonts w:cstheme="minorHAnsi"/>
          <w:sz w:val="2"/>
          <w:szCs w:val="2"/>
        </w:rPr>
      </w:pPr>
    </w:p>
    <w:p w:rsidR="006B007B" w:rsidRPr="00C1614E" w:rsidRDefault="006B007B" w:rsidP="00486635">
      <w:pPr>
        <w:spacing w:after="120"/>
        <w:rPr>
          <w:b/>
          <w:bCs/>
          <w:color w:val="391B76"/>
          <w:sz w:val="40"/>
          <w:szCs w:val="40"/>
        </w:rPr>
      </w:pPr>
    </w:p>
    <w:p w:rsidR="006B007B" w:rsidRPr="00C1614E" w:rsidRDefault="006B007B" w:rsidP="00486635">
      <w:pPr>
        <w:spacing w:after="120"/>
        <w:rPr>
          <w:b/>
          <w:bCs/>
          <w:color w:val="391B76"/>
          <w:sz w:val="40"/>
          <w:szCs w:val="40"/>
        </w:rPr>
      </w:pPr>
      <w:r w:rsidRPr="00C1614E">
        <w:rPr>
          <w:b/>
          <w:bCs/>
          <w:color w:val="391B76"/>
          <w:sz w:val="40"/>
          <w:szCs w:val="40"/>
        </w:rPr>
        <w:br w:type="page"/>
      </w:r>
    </w:p>
    <w:p w:rsidR="00D517E7" w:rsidRPr="00C1614E" w:rsidRDefault="00D517E7" w:rsidP="00486635">
      <w:pPr>
        <w:spacing w:after="120"/>
        <w:rPr>
          <w:b/>
          <w:bCs/>
          <w:color w:val="391B76"/>
          <w:sz w:val="40"/>
          <w:szCs w:val="40"/>
        </w:rPr>
      </w:pPr>
      <w:r w:rsidRPr="00C1614E">
        <w:rPr>
          <w:b/>
          <w:bCs/>
          <w:color w:val="391B76"/>
          <w:sz w:val="40"/>
          <w:szCs w:val="40"/>
        </w:rPr>
        <w:lastRenderedPageBreak/>
        <w:t>Positive Behaviour Procedure</w:t>
      </w:r>
      <w:r w:rsidR="001E587E" w:rsidRPr="00C1614E">
        <w:rPr>
          <w:b/>
          <w:bCs/>
          <w:color w:val="391B76"/>
          <w:sz w:val="40"/>
          <w:szCs w:val="40"/>
        </w:rPr>
        <w:t>s</w:t>
      </w:r>
      <w:r w:rsidRPr="00C1614E">
        <w:rPr>
          <w:b/>
          <w:bCs/>
          <w:color w:val="391B76"/>
          <w:sz w:val="40"/>
          <w:szCs w:val="40"/>
        </w:rPr>
        <w:t xml:space="preserve"> </w:t>
      </w:r>
    </w:p>
    <w:p w:rsidR="0041140B" w:rsidRPr="0073345A" w:rsidRDefault="00FF6C0F" w:rsidP="00486635">
      <w:pPr>
        <w:autoSpaceDE w:val="0"/>
        <w:autoSpaceDN w:val="0"/>
        <w:adjustRightInd w:val="0"/>
        <w:spacing w:after="120"/>
        <w:rPr>
          <w:rFonts w:ascii="Calibri" w:hAnsi="Calibri" w:cs="Calibri"/>
          <w:color w:val="000000"/>
        </w:rPr>
      </w:pPr>
      <w:r w:rsidRPr="00FF6C0F">
        <w:rPr>
          <w:rFonts w:ascii="Calibri" w:hAnsi="Calibri" w:cs="Calibri"/>
          <w:shd w:val="clear" w:color="auto" w:fill="FFFFFF"/>
        </w:rPr>
        <w:t xml:space="preserve">Our Lady Help of Christians Primary School </w:t>
      </w:r>
      <w:r w:rsidR="0041140B" w:rsidRPr="0073345A">
        <w:rPr>
          <w:rFonts w:ascii="Calibri" w:hAnsi="Calibri" w:cs="Calibri"/>
          <w:color w:val="000000"/>
        </w:rPr>
        <w:t xml:space="preserve">will implement processes that are consistent and support DOBCEL’s commitment to </w:t>
      </w:r>
      <w:r w:rsidR="0041140B" w:rsidRPr="0073345A">
        <w:t>fostering a positive and safe culture within an inclusive learning environment, which values diversity and celebrates difference.</w:t>
      </w:r>
      <w:r w:rsidR="00CA6CFB" w:rsidRPr="0073345A">
        <w:t xml:space="preserve"> Partnership with </w:t>
      </w:r>
      <w:r w:rsidR="00D051F1" w:rsidRPr="0073345A">
        <w:t>p</w:t>
      </w:r>
      <w:r w:rsidR="00CA6CFB" w:rsidRPr="0073345A">
        <w:t>arents/</w:t>
      </w:r>
      <w:r w:rsidR="00D051F1" w:rsidRPr="0073345A">
        <w:t>guardians</w:t>
      </w:r>
      <w:r w:rsidR="00CA6CFB" w:rsidRPr="0073345A">
        <w:t>/</w:t>
      </w:r>
      <w:r w:rsidR="00D051F1" w:rsidRPr="0073345A">
        <w:t xml:space="preserve">carers </w:t>
      </w:r>
      <w:r w:rsidR="00AD4772" w:rsidRPr="0073345A">
        <w:t xml:space="preserve">is critical in creating a constructive learning environment and in modelling </w:t>
      </w:r>
      <w:r w:rsidR="009D20F0" w:rsidRPr="0073345A">
        <w:t xml:space="preserve">positive behaviour to children and young people.  </w:t>
      </w:r>
    </w:p>
    <w:p w:rsidR="0041140B" w:rsidRPr="0073345A" w:rsidRDefault="0041140B" w:rsidP="000738F1">
      <w:pPr>
        <w:widowControl w:val="0"/>
        <w:autoSpaceDE w:val="0"/>
        <w:autoSpaceDN w:val="0"/>
        <w:adjustRightInd w:val="0"/>
      </w:pPr>
    </w:p>
    <w:p w:rsidR="00D517E7" w:rsidRPr="0073345A" w:rsidRDefault="00D517E7" w:rsidP="00486635">
      <w:pPr>
        <w:spacing w:after="120"/>
      </w:pPr>
      <w:r w:rsidRPr="0073345A">
        <w:rPr>
          <w:b/>
          <w:bCs/>
          <w:color w:val="391B76"/>
          <w:sz w:val="28"/>
        </w:rPr>
        <w:t xml:space="preserve">Schoolwide Approaches </w:t>
      </w:r>
    </w:p>
    <w:p w:rsidR="00D517E7" w:rsidRPr="0073345A" w:rsidRDefault="00FF6C0F" w:rsidP="00486635">
      <w:pPr>
        <w:autoSpaceDE w:val="0"/>
        <w:autoSpaceDN w:val="0"/>
        <w:adjustRightInd w:val="0"/>
        <w:spacing w:after="120"/>
        <w:rPr>
          <w:rFonts w:ascii="Calibri" w:hAnsi="Calibri" w:cs="Calibri"/>
          <w:color w:val="538135"/>
        </w:rPr>
      </w:pPr>
      <w:r w:rsidRPr="00FF6C0F">
        <w:rPr>
          <w:rFonts w:ascii="Calibri" w:hAnsi="Calibri" w:cs="Calibri"/>
          <w:shd w:val="clear" w:color="auto" w:fill="FFFFFF"/>
        </w:rPr>
        <w:t xml:space="preserve">Our Lady Help of Christians Primary School </w:t>
      </w:r>
      <w:r w:rsidR="00D517E7" w:rsidRPr="00C1614E">
        <w:rPr>
          <w:rFonts w:ascii="Calibri" w:hAnsi="Calibri" w:cs="Calibri"/>
          <w:shd w:val="clear" w:color="auto" w:fill="FFFFFF"/>
        </w:rPr>
        <w:t>will</w:t>
      </w:r>
      <w:r w:rsidR="00D517E7" w:rsidRPr="0073345A">
        <w:rPr>
          <w:rFonts w:ascii="Calibri" w:hAnsi="Calibri" w:cs="Calibri"/>
          <w:color w:val="000000"/>
        </w:rPr>
        <w:t xml:space="preserve">: </w:t>
      </w:r>
    </w:p>
    <w:p w:rsidR="00D517E7" w:rsidRPr="0073345A" w:rsidRDefault="00D517E7" w:rsidP="00486635">
      <w:pPr>
        <w:numPr>
          <w:ilvl w:val="0"/>
          <w:numId w:val="36"/>
        </w:numPr>
        <w:spacing w:after="120"/>
        <w:rPr>
          <w:rFonts w:ascii="Calibri" w:eastAsia="Calibri" w:hAnsi="Calibri" w:cs="Times New Roman"/>
        </w:rPr>
      </w:pPr>
      <w:r w:rsidRPr="0073345A">
        <w:rPr>
          <w:rFonts w:ascii="Calibri" w:eastAsia="Calibri" w:hAnsi="Calibri" w:cs="Times New Roman"/>
        </w:rPr>
        <w:t>make the best interest of the child a primary consideration in its approach to positive behaviour</w:t>
      </w:r>
    </w:p>
    <w:p w:rsidR="00D517E7" w:rsidRPr="0073345A" w:rsidRDefault="00D517E7" w:rsidP="00486635">
      <w:pPr>
        <w:numPr>
          <w:ilvl w:val="1"/>
          <w:numId w:val="36"/>
        </w:numPr>
        <w:autoSpaceDE w:val="0"/>
        <w:autoSpaceDN w:val="0"/>
        <w:adjustRightInd w:val="0"/>
        <w:spacing w:after="120"/>
        <w:ind w:left="709" w:hanging="357"/>
        <w:rPr>
          <w:rFonts w:ascii="Calibri" w:hAnsi="Calibri" w:cs="Calibri"/>
          <w:color w:val="000000"/>
        </w:rPr>
      </w:pPr>
      <w:r w:rsidRPr="0073345A">
        <w:rPr>
          <w:rFonts w:ascii="Calibri" w:hAnsi="Calibri" w:cs="Calibri"/>
          <w:color w:val="000000"/>
        </w:rPr>
        <w:t>ensure that the curriculum includes the teaching of social</w:t>
      </w:r>
      <w:r w:rsidR="00DE37E9" w:rsidRPr="0073345A">
        <w:rPr>
          <w:rFonts w:ascii="Calibri" w:hAnsi="Calibri" w:cs="Calibri"/>
          <w:color w:val="000000"/>
        </w:rPr>
        <w:t xml:space="preserve">, </w:t>
      </w:r>
      <w:r w:rsidRPr="0073345A">
        <w:rPr>
          <w:rFonts w:ascii="Calibri" w:hAnsi="Calibri" w:cs="Calibri"/>
          <w:color w:val="000000"/>
        </w:rPr>
        <w:t>emotional</w:t>
      </w:r>
      <w:r w:rsidR="00DE37E9" w:rsidRPr="0073345A">
        <w:rPr>
          <w:rFonts w:ascii="Calibri" w:hAnsi="Calibri" w:cs="Calibri"/>
          <w:color w:val="000000"/>
        </w:rPr>
        <w:t>,</w:t>
      </w:r>
      <w:r w:rsidRPr="0073345A">
        <w:rPr>
          <w:rFonts w:ascii="Calibri" w:hAnsi="Calibri" w:cs="Calibri"/>
          <w:color w:val="000000"/>
        </w:rPr>
        <w:t xml:space="preserve"> and positive behaviour skills</w:t>
      </w:r>
    </w:p>
    <w:p w:rsidR="00D517E7" w:rsidRPr="0073345A" w:rsidRDefault="00D517E7" w:rsidP="00486635">
      <w:pPr>
        <w:numPr>
          <w:ilvl w:val="1"/>
          <w:numId w:val="36"/>
        </w:numPr>
        <w:autoSpaceDE w:val="0"/>
        <w:autoSpaceDN w:val="0"/>
        <w:adjustRightInd w:val="0"/>
        <w:spacing w:after="120"/>
        <w:ind w:left="709" w:hanging="357"/>
        <w:rPr>
          <w:rFonts w:ascii="Calibri" w:hAnsi="Calibri" w:cs="Calibri"/>
          <w:color w:val="000000"/>
        </w:rPr>
      </w:pPr>
      <w:r w:rsidRPr="0073345A">
        <w:rPr>
          <w:rFonts w:ascii="Calibri" w:hAnsi="Calibri" w:cs="Calibri"/>
          <w:color w:val="000000"/>
        </w:rPr>
        <w:t>promote student voice and participation to provide students with a sense of ownership and empowerment</w:t>
      </w:r>
    </w:p>
    <w:p w:rsidR="00D517E7" w:rsidRPr="0073345A" w:rsidRDefault="00D517E7" w:rsidP="00486635">
      <w:pPr>
        <w:numPr>
          <w:ilvl w:val="0"/>
          <w:numId w:val="38"/>
        </w:numPr>
        <w:spacing w:after="120"/>
        <w:rPr>
          <w:rFonts w:ascii="Calibri" w:eastAsia="Calibri" w:hAnsi="Calibri" w:cs="Times New Roman"/>
        </w:rPr>
      </w:pPr>
      <w:r w:rsidRPr="0073345A">
        <w:rPr>
          <w:rFonts w:ascii="Calibri" w:hAnsi="Calibri" w:cs="Calibri"/>
          <w:color w:val="000000"/>
        </w:rPr>
        <w:t>establish social</w:t>
      </w:r>
      <w:r w:rsidR="00084AAC" w:rsidRPr="0073345A">
        <w:rPr>
          <w:rFonts w:ascii="Calibri" w:hAnsi="Calibri" w:cs="Calibri"/>
          <w:color w:val="000000"/>
        </w:rPr>
        <w:t xml:space="preserve">, </w:t>
      </w:r>
      <w:r w:rsidRPr="0073345A">
        <w:rPr>
          <w:rFonts w:ascii="Calibri" w:hAnsi="Calibri" w:cs="Calibri"/>
          <w:color w:val="000000"/>
        </w:rPr>
        <w:t>emotional and educational behavioural support for vulnerable students and monitor and evaluate progress</w:t>
      </w:r>
    </w:p>
    <w:p w:rsidR="00D517E7" w:rsidRPr="0073345A" w:rsidRDefault="00D517E7" w:rsidP="00486635">
      <w:pPr>
        <w:numPr>
          <w:ilvl w:val="0"/>
          <w:numId w:val="38"/>
        </w:numPr>
        <w:autoSpaceDE w:val="0"/>
        <w:autoSpaceDN w:val="0"/>
        <w:adjustRightInd w:val="0"/>
        <w:spacing w:after="120"/>
        <w:ind w:left="714" w:hanging="357"/>
        <w:rPr>
          <w:rFonts w:ascii="Calibri" w:hAnsi="Calibri" w:cs="Calibri"/>
        </w:rPr>
      </w:pPr>
      <w:r w:rsidRPr="0073345A">
        <w:rPr>
          <w:rFonts w:ascii="Calibri" w:hAnsi="Calibri" w:cs="Calibri"/>
        </w:rPr>
        <w:t>ensure teacher supervision is effective in all school environments</w:t>
      </w:r>
    </w:p>
    <w:p w:rsidR="00D517E7" w:rsidRPr="0073345A" w:rsidRDefault="00D517E7" w:rsidP="00486635">
      <w:pPr>
        <w:numPr>
          <w:ilvl w:val="0"/>
          <w:numId w:val="38"/>
        </w:numPr>
        <w:autoSpaceDE w:val="0"/>
        <w:autoSpaceDN w:val="0"/>
        <w:adjustRightInd w:val="0"/>
        <w:spacing w:after="120"/>
        <w:ind w:left="714" w:hanging="357"/>
        <w:rPr>
          <w:rFonts w:ascii="Calibri" w:hAnsi="Calibri" w:cs="Calibri"/>
        </w:rPr>
      </w:pPr>
      <w:r w:rsidRPr="0073345A">
        <w:rPr>
          <w:rFonts w:ascii="Calibri" w:hAnsi="Calibri" w:cs="Calibri"/>
        </w:rPr>
        <w:t>identify the roles and responsibilities of staff in implementing the whole-school plan to support positive behaviour</w:t>
      </w:r>
    </w:p>
    <w:p w:rsidR="00D517E7" w:rsidRPr="0073345A" w:rsidRDefault="0073345A" w:rsidP="00486635">
      <w:pPr>
        <w:numPr>
          <w:ilvl w:val="0"/>
          <w:numId w:val="38"/>
        </w:numPr>
        <w:spacing w:after="120"/>
        <w:rPr>
          <w:rFonts w:ascii="Calibri" w:eastAsia="Calibri" w:hAnsi="Calibri" w:cs="Times New Roman"/>
        </w:rPr>
      </w:pPr>
      <w:r>
        <w:rPr>
          <w:rFonts w:ascii="Calibri" w:eastAsia="Calibri" w:hAnsi="Calibri" w:cs="Times New Roman"/>
        </w:rPr>
        <w:t>a</w:t>
      </w:r>
      <w:r w:rsidRPr="0073345A">
        <w:rPr>
          <w:rFonts w:ascii="Calibri" w:eastAsia="Calibri" w:hAnsi="Calibri" w:cs="Times New Roman"/>
        </w:rPr>
        <w:t xml:space="preserve">s </w:t>
      </w:r>
      <w:r w:rsidR="00D517E7" w:rsidRPr="0073345A">
        <w:rPr>
          <w:rFonts w:ascii="Calibri" w:eastAsia="Calibri" w:hAnsi="Calibri" w:cs="Times New Roman"/>
        </w:rPr>
        <w:t>appropriate, adopt restorative and positive behaviour practices, and social and emotional learning methods when responding to behaviours of concern.</w:t>
      </w:r>
    </w:p>
    <w:p w:rsidR="00D517E7" w:rsidRPr="0073345A" w:rsidRDefault="00D517E7" w:rsidP="00486635">
      <w:pPr>
        <w:numPr>
          <w:ilvl w:val="0"/>
          <w:numId w:val="38"/>
        </w:numPr>
        <w:autoSpaceDE w:val="0"/>
        <w:autoSpaceDN w:val="0"/>
        <w:adjustRightInd w:val="0"/>
        <w:spacing w:after="120"/>
        <w:ind w:left="714" w:hanging="357"/>
        <w:rPr>
          <w:rFonts w:ascii="Calibri" w:hAnsi="Calibri" w:cs="Calibri"/>
        </w:rPr>
      </w:pPr>
      <w:r w:rsidRPr="0073345A">
        <w:rPr>
          <w:rFonts w:ascii="Calibri" w:hAnsi="Calibri" w:cs="Calibri"/>
        </w:rPr>
        <w:t>make personalised adjustments based on student requirements that are culturally, developmentally</w:t>
      </w:r>
      <w:r w:rsidR="00084AAC" w:rsidRPr="0073345A">
        <w:rPr>
          <w:rFonts w:ascii="Calibri" w:hAnsi="Calibri" w:cs="Calibri"/>
        </w:rPr>
        <w:t>,</w:t>
      </w:r>
      <w:r w:rsidRPr="0073345A">
        <w:rPr>
          <w:rFonts w:ascii="Calibri" w:hAnsi="Calibri" w:cs="Calibri"/>
        </w:rPr>
        <w:t xml:space="preserve"> and psychologically appropriate </w:t>
      </w:r>
    </w:p>
    <w:p w:rsidR="00D517E7" w:rsidRPr="0073345A" w:rsidRDefault="00D517E7" w:rsidP="00486635">
      <w:pPr>
        <w:numPr>
          <w:ilvl w:val="0"/>
          <w:numId w:val="38"/>
        </w:numPr>
        <w:autoSpaceDE w:val="0"/>
        <w:autoSpaceDN w:val="0"/>
        <w:adjustRightInd w:val="0"/>
        <w:spacing w:after="120"/>
        <w:ind w:left="714" w:hanging="357"/>
        <w:rPr>
          <w:rFonts w:ascii="Calibri" w:hAnsi="Calibri" w:cs="Calibri"/>
        </w:rPr>
      </w:pPr>
      <w:r w:rsidRPr="0073345A">
        <w:rPr>
          <w:rFonts w:ascii="Calibri" w:hAnsi="Calibri" w:cs="Calibri"/>
        </w:rPr>
        <w:t>define the school’s approach to how student additional learning requirements are identified to assist in the planning of student behaviour support (</w:t>
      </w:r>
      <w:r w:rsidR="00084AAC" w:rsidRPr="0073345A">
        <w:rPr>
          <w:rFonts w:ascii="Calibri" w:hAnsi="Calibri" w:cs="Calibri"/>
        </w:rPr>
        <w:t>e.g.</w:t>
      </w:r>
      <w:r w:rsidRPr="0073345A">
        <w:rPr>
          <w:rFonts w:ascii="Calibri" w:hAnsi="Calibri" w:cs="Calibri"/>
        </w:rPr>
        <w:t xml:space="preserve"> seeking advice from experts, consulting parents to inform </w:t>
      </w:r>
      <w:r w:rsidR="00084AAC" w:rsidRPr="0073345A">
        <w:rPr>
          <w:rFonts w:ascii="Calibri" w:hAnsi="Calibri" w:cs="Calibri"/>
        </w:rPr>
        <w:t xml:space="preserve">them of </w:t>
      </w:r>
      <w:r w:rsidRPr="0073345A">
        <w:rPr>
          <w:rFonts w:ascii="Calibri" w:hAnsi="Calibri" w:cs="Calibri"/>
        </w:rPr>
        <w:t xml:space="preserve">personalised student behaviour support plans) </w:t>
      </w:r>
    </w:p>
    <w:p w:rsidR="00D517E7" w:rsidRPr="0073345A" w:rsidRDefault="00D517E7" w:rsidP="00486635">
      <w:pPr>
        <w:numPr>
          <w:ilvl w:val="0"/>
          <w:numId w:val="38"/>
        </w:numPr>
        <w:autoSpaceDE w:val="0"/>
        <w:autoSpaceDN w:val="0"/>
        <w:adjustRightInd w:val="0"/>
        <w:spacing w:after="120"/>
        <w:ind w:left="714" w:hanging="357"/>
        <w:rPr>
          <w:rFonts w:ascii="Calibri" w:hAnsi="Calibri" w:cs="Calibri"/>
        </w:rPr>
      </w:pPr>
      <w:r w:rsidRPr="0073345A">
        <w:rPr>
          <w:rFonts w:ascii="Calibri" w:hAnsi="Calibri" w:cs="Calibri"/>
        </w:rPr>
        <w:t xml:space="preserve">outline the school’s strategy for deciding on disciplinary measures, which considers the best interest of the child and the safety and wellbeing of all school staff and all other members of the school community </w:t>
      </w:r>
    </w:p>
    <w:p w:rsidR="00D517E7" w:rsidRPr="0073345A" w:rsidRDefault="00D517E7" w:rsidP="00486635">
      <w:pPr>
        <w:numPr>
          <w:ilvl w:val="0"/>
          <w:numId w:val="38"/>
        </w:numPr>
        <w:autoSpaceDE w:val="0"/>
        <w:autoSpaceDN w:val="0"/>
        <w:adjustRightInd w:val="0"/>
        <w:spacing w:after="120"/>
        <w:rPr>
          <w:rFonts w:ascii="Calibri" w:hAnsi="Calibri" w:cs="Calibri"/>
        </w:rPr>
      </w:pPr>
      <w:r w:rsidRPr="0073345A">
        <w:rPr>
          <w:rFonts w:ascii="Calibri" w:hAnsi="Calibri" w:cs="Calibri"/>
        </w:rPr>
        <w:t xml:space="preserve">Make known the school’s response to: </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uniform and grooming infringements</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 xml:space="preserve">all forms of bullying </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 xml:space="preserve">aggression </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 xml:space="preserve">drug and alcohol misuse </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 xml:space="preserve">risks of suicidal behaviour </w:t>
      </w:r>
    </w:p>
    <w:p w:rsidR="00D517E7" w:rsidRPr="0073345A" w:rsidRDefault="00D517E7" w:rsidP="00486635">
      <w:pPr>
        <w:numPr>
          <w:ilvl w:val="0"/>
          <w:numId w:val="39"/>
        </w:numPr>
        <w:autoSpaceDE w:val="0"/>
        <w:autoSpaceDN w:val="0"/>
        <w:adjustRightInd w:val="0"/>
        <w:spacing w:after="120"/>
        <w:rPr>
          <w:rFonts w:cstheme="minorHAnsi"/>
        </w:rPr>
      </w:pPr>
      <w:r w:rsidRPr="0073345A">
        <w:rPr>
          <w:rFonts w:cstheme="minorHAnsi"/>
        </w:rPr>
        <w:t>poor student attendance and truancy</w:t>
      </w:r>
    </w:p>
    <w:p w:rsidR="00D517E7" w:rsidRPr="0073345A" w:rsidRDefault="00D517E7" w:rsidP="00486635">
      <w:pPr>
        <w:numPr>
          <w:ilvl w:val="0"/>
          <w:numId w:val="39"/>
        </w:numPr>
        <w:spacing w:after="120"/>
        <w:contextualSpacing/>
        <w:rPr>
          <w:rFonts w:cstheme="minorHAnsi"/>
        </w:rPr>
      </w:pPr>
      <w:r w:rsidRPr="0073345A">
        <w:rPr>
          <w:rFonts w:cstheme="minorHAnsi"/>
        </w:rPr>
        <w:t xml:space="preserve">use of mobile and other electronic devices </w:t>
      </w:r>
    </w:p>
    <w:p w:rsidR="00D517E7" w:rsidRPr="0073345A" w:rsidRDefault="00D517E7" w:rsidP="00486635">
      <w:pPr>
        <w:widowControl w:val="0"/>
        <w:numPr>
          <w:ilvl w:val="0"/>
          <w:numId w:val="39"/>
        </w:numPr>
        <w:autoSpaceDE w:val="0"/>
        <w:autoSpaceDN w:val="0"/>
        <w:adjustRightInd w:val="0"/>
        <w:spacing w:after="120"/>
        <w:contextualSpacing/>
        <w:rPr>
          <w:rFonts w:ascii="Calibri" w:eastAsia="Calibri" w:hAnsi="Calibri" w:cstheme="minorHAnsi"/>
        </w:rPr>
      </w:pPr>
      <w:r w:rsidRPr="0073345A">
        <w:rPr>
          <w:rFonts w:ascii="Calibri" w:eastAsia="Calibri" w:hAnsi="Calibri" w:cs="Calibri"/>
          <w:color w:val="000000"/>
        </w:rPr>
        <w:t>suspensions and expulsions of students</w:t>
      </w:r>
      <w:r w:rsidR="00084AAC" w:rsidRPr="0073345A">
        <w:rPr>
          <w:rFonts w:ascii="Calibri" w:eastAsia="Calibri" w:hAnsi="Calibri" w:cs="Calibri"/>
          <w:color w:val="000000"/>
        </w:rPr>
        <w:t>, and ensuring the steps for managing</w:t>
      </w:r>
      <w:r w:rsidRPr="0073345A">
        <w:rPr>
          <w:rFonts w:ascii="Calibri" w:eastAsia="Calibri" w:hAnsi="Calibri" w:cs="Calibri"/>
          <w:color w:val="000000"/>
        </w:rPr>
        <w:t xml:space="preserve"> </w:t>
      </w:r>
      <w:r w:rsidR="00084AAC" w:rsidRPr="0073345A">
        <w:rPr>
          <w:rFonts w:ascii="Calibri" w:eastAsia="Calibri" w:hAnsi="Calibri" w:cs="Calibri"/>
          <w:color w:val="000000"/>
        </w:rPr>
        <w:t xml:space="preserve">such </w:t>
      </w:r>
      <w:r w:rsidRPr="0073345A">
        <w:rPr>
          <w:rFonts w:ascii="Calibri" w:eastAsia="Calibri" w:hAnsi="Calibri" w:cs="Calibri"/>
          <w:color w:val="000000"/>
        </w:rPr>
        <w:t xml:space="preserve">are consistent with </w:t>
      </w:r>
      <w:r w:rsidRPr="0073345A">
        <w:rPr>
          <w:rFonts w:ascii="Calibri" w:eastAsia="Calibri" w:hAnsi="Calibri" w:cs="Calibri"/>
        </w:rPr>
        <w:t xml:space="preserve">the </w:t>
      </w:r>
      <w:r w:rsidRPr="0073345A">
        <w:rPr>
          <w:rFonts w:ascii="Calibri" w:eastAsia="Calibri" w:hAnsi="Calibri" w:cstheme="minorHAnsi"/>
        </w:rPr>
        <w:t>DOBCEL Student Suspension, Negotiated Transfer and Expulsion of Students Policy and Procedure</w:t>
      </w:r>
      <w:r w:rsidR="00BE0DEE" w:rsidRPr="0073345A">
        <w:rPr>
          <w:rFonts w:ascii="Calibri" w:eastAsia="Calibri" w:hAnsi="Calibri" w:cstheme="minorHAnsi"/>
        </w:rPr>
        <w:t>s</w:t>
      </w:r>
      <w:r w:rsidR="00084AAC" w:rsidRPr="0073345A">
        <w:rPr>
          <w:rFonts w:ascii="Calibri" w:eastAsia="Calibri" w:hAnsi="Calibri" w:cstheme="minorHAnsi"/>
        </w:rPr>
        <w:t xml:space="preserve">, </w:t>
      </w:r>
      <w:r w:rsidR="007B2440" w:rsidRPr="0073345A">
        <w:rPr>
          <w:rFonts w:ascii="Calibri" w:eastAsia="Calibri" w:hAnsi="Calibri" w:cstheme="minorHAnsi"/>
        </w:rPr>
        <w:t>which are to be</w:t>
      </w:r>
      <w:r w:rsidRPr="0073345A">
        <w:rPr>
          <w:rFonts w:ascii="Calibri" w:eastAsia="Calibri" w:hAnsi="Calibri" w:cstheme="minorHAnsi"/>
        </w:rPr>
        <w:t xml:space="preserve"> </w:t>
      </w:r>
      <w:r w:rsidRPr="0073345A">
        <w:rPr>
          <w:rFonts w:ascii="Calibri" w:eastAsia="Calibri" w:hAnsi="Calibri" w:cs="Times New Roman"/>
        </w:rPr>
        <w:t>communicated and accessible to school staff, students</w:t>
      </w:r>
      <w:r w:rsidR="007B2440" w:rsidRPr="0073345A">
        <w:rPr>
          <w:rFonts w:ascii="Calibri" w:eastAsia="Calibri" w:hAnsi="Calibri" w:cs="Times New Roman"/>
        </w:rPr>
        <w:t>,</w:t>
      </w:r>
      <w:r w:rsidRPr="0073345A">
        <w:rPr>
          <w:rFonts w:ascii="Calibri" w:eastAsia="Calibri" w:hAnsi="Calibri" w:cs="Times New Roman"/>
        </w:rPr>
        <w:t xml:space="preserve"> and parents/</w:t>
      </w:r>
      <w:r w:rsidR="00084AAC" w:rsidRPr="0073345A">
        <w:rPr>
          <w:rFonts w:ascii="Calibri" w:eastAsia="Calibri" w:hAnsi="Calibri" w:cs="Times New Roman"/>
        </w:rPr>
        <w:t>guardians/</w:t>
      </w:r>
      <w:r w:rsidRPr="0073345A">
        <w:rPr>
          <w:rFonts w:ascii="Calibri" w:eastAsia="Calibri" w:hAnsi="Calibri" w:cs="Times New Roman"/>
        </w:rPr>
        <w:t>carers</w:t>
      </w:r>
    </w:p>
    <w:p w:rsidR="00D517E7" w:rsidRPr="0073345A" w:rsidRDefault="00D517E7" w:rsidP="00486635">
      <w:pPr>
        <w:numPr>
          <w:ilvl w:val="0"/>
          <w:numId w:val="38"/>
        </w:numPr>
        <w:spacing w:after="120"/>
        <w:rPr>
          <w:rFonts w:ascii="Calibri" w:eastAsia="Calibri" w:hAnsi="Calibri" w:cs="Times New Roman"/>
        </w:rPr>
      </w:pPr>
      <w:r w:rsidRPr="0073345A">
        <w:rPr>
          <w:rFonts w:ascii="Calibri" w:eastAsia="Calibri" w:hAnsi="Calibri" w:cs="Times New Roman"/>
        </w:rPr>
        <w:t>use the least restrictive intervention to prevent or de-escalate student conduct or emotional states that risk harm to self or others, and outline circumstances when it may be necessary to use restrictive interventions.</w:t>
      </w:r>
    </w:p>
    <w:p w:rsidR="00D517E7" w:rsidRPr="0073345A" w:rsidRDefault="00D517E7" w:rsidP="00486635">
      <w:pPr>
        <w:numPr>
          <w:ilvl w:val="0"/>
          <w:numId w:val="38"/>
        </w:numPr>
        <w:spacing w:after="120"/>
        <w:rPr>
          <w:rFonts w:ascii="Calibri" w:eastAsia="Calibri" w:hAnsi="Calibri" w:cs="Times New Roman"/>
        </w:rPr>
      </w:pPr>
      <w:r w:rsidRPr="0073345A">
        <w:rPr>
          <w:rFonts w:ascii="Calibri" w:eastAsia="Calibri" w:hAnsi="Calibri" w:cs="Times New Roman"/>
        </w:rPr>
        <w:lastRenderedPageBreak/>
        <w:t>explicitly prohibit corporal punishment</w:t>
      </w:r>
    </w:p>
    <w:p w:rsidR="00D517E7" w:rsidRPr="0073345A" w:rsidRDefault="00D517E7" w:rsidP="00486635">
      <w:pPr>
        <w:autoSpaceDE w:val="0"/>
        <w:autoSpaceDN w:val="0"/>
        <w:adjustRightInd w:val="0"/>
        <w:spacing w:after="120"/>
        <w:rPr>
          <w:rFonts w:ascii="Calibri" w:hAnsi="Calibri" w:cs="Calibri"/>
          <w:color w:val="000000"/>
          <w:sz w:val="24"/>
          <w:szCs w:val="24"/>
        </w:rPr>
      </w:pPr>
      <w:bookmarkStart w:id="7" w:name="_Toc143518995"/>
      <w:r w:rsidRPr="0073345A">
        <w:rPr>
          <w:b/>
          <w:bCs/>
          <w:color w:val="391B76"/>
          <w:sz w:val="28"/>
        </w:rPr>
        <w:t>Interventions</w:t>
      </w:r>
    </w:p>
    <w:p w:rsidR="00D517E7" w:rsidRPr="0073345A" w:rsidRDefault="00FF6C0F" w:rsidP="00486635">
      <w:pPr>
        <w:spacing w:after="120"/>
      </w:pPr>
      <w:r w:rsidRPr="00FF6C0F">
        <w:rPr>
          <w:rFonts w:ascii="Calibri" w:hAnsi="Calibri" w:cs="Calibri"/>
          <w:shd w:val="clear" w:color="auto" w:fill="FFFFFF"/>
        </w:rPr>
        <w:t xml:space="preserve">Our Lady Help of Christians Primary School </w:t>
      </w:r>
      <w:r w:rsidR="00D517E7" w:rsidRPr="0073345A">
        <w:t xml:space="preserve">uses a tiered intervention framework </w:t>
      </w:r>
      <w:r w:rsidR="00176020" w:rsidRPr="0073345A">
        <w:t xml:space="preserve">to support </w:t>
      </w:r>
      <w:r w:rsidR="00325FAD" w:rsidRPr="0073345A">
        <w:t xml:space="preserve">students to achieve positive behaviour </w:t>
      </w:r>
      <w:r w:rsidR="00D517E7" w:rsidRPr="0073345A">
        <w:t>that invests in:</w:t>
      </w:r>
    </w:p>
    <w:p w:rsidR="00D517E7" w:rsidRPr="0073345A" w:rsidRDefault="00D517E7" w:rsidP="00486635">
      <w:pPr>
        <w:spacing w:after="120"/>
      </w:pPr>
      <w:r w:rsidRPr="0073345A">
        <w:rPr>
          <w:b/>
          <w:bCs/>
        </w:rPr>
        <w:t>Tier 1: Primary Prevention</w:t>
      </w:r>
      <w:r w:rsidR="002D5D51" w:rsidRPr="0073345A">
        <w:rPr>
          <w:b/>
          <w:bCs/>
        </w:rPr>
        <w:br/>
      </w:r>
      <w:r w:rsidRPr="0073345A">
        <w:t>Supports all students, staff, and settings. Tier 1 support provides the foundation for learning and behaviour for all students. For most students, this level of support provides what they need to regulate their behaviour.</w:t>
      </w:r>
    </w:p>
    <w:p w:rsidR="00D517E7" w:rsidRPr="0073345A" w:rsidRDefault="00D517E7" w:rsidP="00486635">
      <w:pPr>
        <w:spacing w:after="120"/>
      </w:pPr>
      <w:r w:rsidRPr="0073345A">
        <w:rPr>
          <w:b/>
          <w:bCs/>
        </w:rPr>
        <w:t>Tier 2: Secondary Prevention</w:t>
      </w:r>
      <w:r w:rsidR="002D5D51" w:rsidRPr="0073345A">
        <w:rPr>
          <w:b/>
          <w:bCs/>
        </w:rPr>
        <w:br/>
      </w:r>
      <w:r w:rsidRPr="0073345A">
        <w:t>Additional specialised group systems for students with at-risk behaviour. The school supports are designed to provide additional practice and feedback opportunities for groups of students with specific skill deficits. The skills developed support students to successfully participate in the social and academic programs of the school.</w:t>
      </w:r>
    </w:p>
    <w:p w:rsidR="00D517E7" w:rsidRPr="0073345A" w:rsidRDefault="00D517E7" w:rsidP="00486635">
      <w:pPr>
        <w:spacing w:after="120"/>
      </w:pPr>
      <w:r w:rsidRPr="0073345A">
        <w:rPr>
          <w:b/>
          <w:bCs/>
        </w:rPr>
        <w:t>Tier 3: Tertiary Prevention</w:t>
      </w:r>
      <w:r w:rsidR="002D5D51" w:rsidRPr="0073345A">
        <w:rPr>
          <w:b/>
          <w:bCs/>
        </w:rPr>
        <w:br/>
      </w:r>
      <w:r w:rsidRPr="0073345A">
        <w:t>Specialised and individualised systems for students with high-risk behaviour, provided in addition to primary and secondary prevention. Tertiary support is the most intensive support the school offers. They are data-based, intensive, durable procedures supporting individual students. This level of support will often require plans and goals related to academic and behaviour support.</w:t>
      </w:r>
    </w:p>
    <w:p w:rsidR="00D517E7" w:rsidRPr="0073345A" w:rsidRDefault="00D517E7" w:rsidP="00486635">
      <w:pPr>
        <w:widowControl w:val="0"/>
        <w:autoSpaceDE w:val="0"/>
        <w:autoSpaceDN w:val="0"/>
        <w:adjustRightInd w:val="0"/>
        <w:spacing w:after="120"/>
        <w:rPr>
          <w:rFonts w:cstheme="minorHAnsi"/>
          <w:color w:val="0563C1" w:themeColor="hyperlink"/>
          <w:u w:val="single"/>
        </w:rPr>
      </w:pPr>
      <w:r w:rsidRPr="0073345A">
        <w:t xml:space="preserve">For more information refer to pages 10 to 15 of the </w:t>
      </w:r>
      <w:hyperlink r:id="rId27" w:history="1">
        <w:r w:rsidRPr="0073345A">
          <w:rPr>
            <w:rFonts w:cstheme="minorHAnsi"/>
            <w:color w:val="0563C1" w:themeColor="hyperlink"/>
            <w:u w:val="single"/>
          </w:rPr>
          <w:t>CECV Positive Behaviour Guidelines</w:t>
        </w:r>
      </w:hyperlink>
      <w:r w:rsidRPr="0073345A">
        <w:rPr>
          <w:rFonts w:cstheme="minorHAnsi"/>
          <w:color w:val="0563C1" w:themeColor="hyperlink"/>
          <w:u w:val="single"/>
        </w:rPr>
        <w:t>.</w:t>
      </w:r>
    </w:p>
    <w:bookmarkEnd w:id="7"/>
    <w:p w:rsidR="000738F1" w:rsidRDefault="000738F1" w:rsidP="000738F1"/>
    <w:p w:rsidR="00D517E7" w:rsidRPr="0073345A" w:rsidRDefault="00D517E7" w:rsidP="00486635">
      <w:pPr>
        <w:spacing w:after="120"/>
        <w:jc w:val="both"/>
        <w:outlineLvl w:val="1"/>
        <w:rPr>
          <w:b/>
          <w:bCs/>
          <w:color w:val="391B76"/>
          <w:sz w:val="28"/>
        </w:rPr>
      </w:pPr>
      <w:r w:rsidRPr="0073345A">
        <w:rPr>
          <w:b/>
          <w:bCs/>
          <w:color w:val="391B76"/>
          <w:sz w:val="28"/>
        </w:rPr>
        <w:t>Addressing Student Behaviours of Concern</w:t>
      </w:r>
      <w:bookmarkStart w:id="8" w:name="_Toc143518993"/>
    </w:p>
    <w:p w:rsidR="00D517E7" w:rsidRPr="0073345A" w:rsidRDefault="00D517E7" w:rsidP="00486635">
      <w:pPr>
        <w:spacing w:after="120"/>
      </w:pPr>
      <w:r w:rsidRPr="0073345A">
        <w:t>When responding to behaviours of concern teachers will:</w:t>
      </w:r>
      <w:bookmarkEnd w:id="8"/>
    </w:p>
    <w:p w:rsidR="00D517E7" w:rsidRPr="0073345A" w:rsidRDefault="00D517E7" w:rsidP="00486635">
      <w:pPr>
        <w:autoSpaceDE w:val="0"/>
        <w:autoSpaceDN w:val="0"/>
        <w:adjustRightInd w:val="0"/>
        <w:spacing w:after="120"/>
        <w:rPr>
          <w:rFonts w:ascii="Calibri" w:hAnsi="Calibri" w:cs="Calibri"/>
          <w:color w:val="000000"/>
        </w:rPr>
      </w:pPr>
      <w:r w:rsidRPr="0073345A">
        <w:rPr>
          <w:rFonts w:ascii="Calibri" w:hAnsi="Calibri" w:cs="Calibri"/>
          <w:b/>
          <w:bCs/>
          <w:color w:val="000000"/>
        </w:rPr>
        <w:t>Redirect Low Level Behaviour</w:t>
      </w:r>
      <w:r w:rsidRPr="0073345A">
        <w:rPr>
          <w:rFonts w:ascii="Calibri" w:hAnsi="Calibri" w:cs="Calibri"/>
          <w:color w:val="000000"/>
        </w:rPr>
        <w:br/>
        <w:t>Students will be reminded of the expected school behaviour, and asked to think about how they might be able to act more safely, more responsibly</w:t>
      </w:r>
      <w:r w:rsidR="007B2440" w:rsidRPr="0073345A">
        <w:rPr>
          <w:rFonts w:ascii="Calibri" w:hAnsi="Calibri" w:cs="Calibri"/>
          <w:color w:val="000000"/>
        </w:rPr>
        <w:t>,</w:t>
      </w:r>
      <w:r w:rsidRPr="0073345A">
        <w:rPr>
          <w:rFonts w:ascii="Calibri" w:hAnsi="Calibri" w:cs="Calibri"/>
          <w:color w:val="000000"/>
        </w:rPr>
        <w:t xml:space="preserve"> or more respectfully. This will encourage self-reflection and ownership of behaviour. </w:t>
      </w:r>
    </w:p>
    <w:p w:rsidR="00D517E7" w:rsidRPr="0073345A" w:rsidRDefault="00D517E7" w:rsidP="00486635">
      <w:pPr>
        <w:autoSpaceDE w:val="0"/>
        <w:autoSpaceDN w:val="0"/>
        <w:adjustRightInd w:val="0"/>
        <w:spacing w:after="120"/>
        <w:rPr>
          <w:rFonts w:ascii="Calibri" w:hAnsi="Calibri" w:cs="Calibri"/>
          <w:color w:val="000000"/>
        </w:rPr>
      </w:pPr>
      <w:r w:rsidRPr="0073345A">
        <w:rPr>
          <w:rFonts w:ascii="Calibri" w:hAnsi="Calibri" w:cs="Calibri"/>
          <w:b/>
          <w:bCs/>
          <w:color w:val="000000"/>
        </w:rPr>
        <w:t>Provide Targeted Behaviour Support</w:t>
      </w:r>
      <w:r w:rsidRPr="0073345A">
        <w:rPr>
          <w:rFonts w:ascii="Calibri" w:hAnsi="Calibri" w:cs="Calibri"/>
          <w:color w:val="000000"/>
        </w:rPr>
        <w:br/>
        <w:t>Students who are identified as requiring more targeted support to assist them in meeting the expected behaviours</w:t>
      </w:r>
      <w:r w:rsidRPr="0073345A">
        <w:rPr>
          <w:rFonts w:ascii="Calibri" w:hAnsi="Calibri" w:cs="Calibri"/>
        </w:rPr>
        <w:t xml:space="preserve">. These </w:t>
      </w:r>
      <w:r w:rsidRPr="0073345A">
        <w:rPr>
          <w:rFonts w:ascii="Calibri" w:hAnsi="Calibri" w:cs="Calibri"/>
          <w:color w:val="000000"/>
        </w:rPr>
        <w:t xml:space="preserve">students will receive increased daily opportunities to receive positive contact with adults. They may also receive mentoring or intensive social skills support as required. </w:t>
      </w:r>
    </w:p>
    <w:p w:rsidR="007B2440" w:rsidRPr="0073345A" w:rsidRDefault="00D517E7" w:rsidP="00486635">
      <w:pPr>
        <w:spacing w:after="120"/>
        <w:rPr>
          <w:rFonts w:ascii="Calibri" w:hAnsi="Calibri" w:cs="Calibri"/>
          <w:color w:val="000000"/>
        </w:rPr>
      </w:pPr>
      <w:r w:rsidRPr="0073345A">
        <w:rPr>
          <w:rFonts w:ascii="Calibri" w:hAnsi="Calibri" w:cs="Calibri"/>
          <w:b/>
          <w:bCs/>
          <w:color w:val="000000"/>
        </w:rPr>
        <w:t>Provide Intensive Behaviour Support</w:t>
      </w:r>
      <w:r w:rsidRPr="0073345A">
        <w:rPr>
          <w:rFonts w:ascii="Calibri" w:hAnsi="Calibri" w:cs="Calibri"/>
          <w:color w:val="000000"/>
        </w:rPr>
        <w:br/>
        <w:t>Students requiring more intensive support may be referred to school support personnel who will form part of a support team. The role of the support team is to develop a Behaviour Support Plan</w:t>
      </w:r>
      <w:r w:rsidR="007B2440" w:rsidRPr="0073345A">
        <w:rPr>
          <w:rFonts w:ascii="Calibri" w:hAnsi="Calibri" w:cs="Calibri"/>
          <w:color w:val="000000"/>
        </w:rPr>
        <w:t>.</w:t>
      </w:r>
      <w:r w:rsidRPr="0073345A">
        <w:rPr>
          <w:rFonts w:ascii="Calibri" w:hAnsi="Calibri" w:cs="Calibri"/>
          <w:color w:val="000000"/>
        </w:rPr>
        <w:t xml:space="preserve"> </w:t>
      </w:r>
      <w:r w:rsidR="007B2440" w:rsidRPr="0073345A">
        <w:rPr>
          <w:rFonts w:ascii="Calibri" w:hAnsi="Calibri" w:cs="Calibri"/>
          <w:color w:val="000000"/>
        </w:rPr>
        <w:t>T</w:t>
      </w:r>
      <w:r w:rsidRPr="0073345A">
        <w:rPr>
          <w:rFonts w:ascii="Calibri" w:hAnsi="Calibri" w:cs="Calibri"/>
          <w:color w:val="000000"/>
        </w:rPr>
        <w:t>he team will work together with the student and parents</w:t>
      </w:r>
      <w:r w:rsidR="007B2440" w:rsidRPr="0073345A">
        <w:rPr>
          <w:rFonts w:ascii="Calibri" w:hAnsi="Calibri" w:cs="Calibri"/>
          <w:color w:val="000000"/>
        </w:rPr>
        <w:t>/guardians/carers</w:t>
      </w:r>
      <w:r w:rsidRPr="0073345A">
        <w:rPr>
          <w:rFonts w:ascii="Calibri" w:hAnsi="Calibri" w:cs="Calibri"/>
          <w:color w:val="000000"/>
        </w:rPr>
        <w:t xml:space="preserve"> to develop appropriate behaviour supports, monitor the impact of these</w:t>
      </w:r>
      <w:r w:rsidR="007B2440" w:rsidRPr="0073345A">
        <w:rPr>
          <w:rFonts w:ascii="Calibri" w:hAnsi="Calibri" w:cs="Calibri"/>
          <w:color w:val="000000"/>
        </w:rPr>
        <w:t>,</w:t>
      </w:r>
      <w:r w:rsidRPr="0073345A">
        <w:rPr>
          <w:rFonts w:ascii="Calibri" w:hAnsi="Calibri" w:cs="Calibri"/>
          <w:color w:val="000000"/>
        </w:rPr>
        <w:t xml:space="preserve"> and adjust as required. Support from DOBCEL Wellbeing Team and/or professionals from other agencies may be included in this process as appropriate. Depending on the student’s additional requirements and the behaviours present</w:t>
      </w:r>
      <w:r w:rsidR="007B2440" w:rsidRPr="0073345A">
        <w:rPr>
          <w:rFonts w:ascii="Calibri" w:hAnsi="Calibri" w:cs="Calibri"/>
          <w:color w:val="000000"/>
        </w:rPr>
        <w:t>,</w:t>
      </w:r>
      <w:r w:rsidRPr="0073345A">
        <w:rPr>
          <w:rFonts w:ascii="Calibri" w:hAnsi="Calibri" w:cs="Calibri"/>
          <w:color w:val="000000"/>
        </w:rPr>
        <w:t xml:space="preserve"> it may be necessary for the team to undertake a Risk Assessment and develop a Student Safety Plan to support a safe environment for all.</w:t>
      </w:r>
    </w:p>
    <w:p w:rsidR="00D517E7" w:rsidRPr="0073345A" w:rsidRDefault="00D517E7" w:rsidP="00486635">
      <w:pPr>
        <w:spacing w:after="120"/>
        <w:rPr>
          <w:rFonts w:ascii="Calibri" w:hAnsi="Calibri" w:cs="Calibri"/>
          <w:color w:val="000000"/>
        </w:rPr>
      </w:pPr>
      <w:r w:rsidRPr="0073345A">
        <w:rPr>
          <w:b/>
          <w:bCs/>
        </w:rPr>
        <w:t xml:space="preserve">Removal from classroom </w:t>
      </w:r>
      <w:r w:rsidR="002D5D51" w:rsidRPr="0073345A">
        <w:rPr>
          <w:b/>
          <w:bCs/>
        </w:rPr>
        <w:br/>
      </w:r>
      <w:r w:rsidRPr="0073345A">
        <w:rPr>
          <w:rFonts w:ascii="Calibri" w:hAnsi="Calibri" w:cs="Calibri"/>
          <w:color w:val="000000"/>
        </w:rPr>
        <w:t xml:space="preserve">When a student is removed from the classroom, the student must be supervised and provided with suitable learning activities. If a student requires consistent removal from class, it must be reported to the Principal or delegate who will review the intervention for its effectiveness.  </w:t>
      </w:r>
    </w:p>
    <w:p w:rsidR="00903A54" w:rsidRPr="0073345A" w:rsidRDefault="00903A54" w:rsidP="00486635">
      <w:pPr>
        <w:spacing w:after="120"/>
        <w:rPr>
          <w:b/>
          <w:bCs/>
        </w:rPr>
      </w:pPr>
      <w:bookmarkStart w:id="9" w:name="_Toc143518997"/>
      <w:r w:rsidRPr="0073345A">
        <w:rPr>
          <w:b/>
          <w:bCs/>
        </w:rPr>
        <w:br w:type="page"/>
      </w:r>
    </w:p>
    <w:p w:rsidR="00D517E7" w:rsidRPr="0073345A" w:rsidRDefault="00D517E7" w:rsidP="00486635">
      <w:pPr>
        <w:spacing w:after="120"/>
        <w:rPr>
          <w:u w:val="single"/>
        </w:rPr>
      </w:pPr>
      <w:r w:rsidRPr="0073345A">
        <w:rPr>
          <w:b/>
          <w:bCs/>
        </w:rPr>
        <w:lastRenderedPageBreak/>
        <w:t>Restrictive Intervention – Restraint or Seclusion</w:t>
      </w:r>
      <w:r w:rsidR="002D5D51" w:rsidRPr="0073345A">
        <w:rPr>
          <w:b/>
          <w:bCs/>
        </w:rPr>
        <w:br/>
      </w:r>
      <w:r w:rsidRPr="0073345A">
        <w:t>Physical restraint and seclusion must not be used unless immediately required to protect the safety of the student or any other person. Restraint or seclusion is to be used</w:t>
      </w:r>
      <w:r w:rsidR="00E8443E" w:rsidRPr="0073345A">
        <w:t xml:space="preserve"> only</w:t>
      </w:r>
      <w:r w:rsidRPr="0073345A">
        <w:t xml:space="preserve"> when other methods of de-escalation have failed, and a dangerous situation is imminent. </w:t>
      </w:r>
      <w:r w:rsidRPr="0073345A">
        <w:rPr>
          <w:u w:val="single"/>
        </w:rPr>
        <w:t>Restraint or seclusion must not be used as part of a Behaviour Support plan</w:t>
      </w:r>
      <w:r w:rsidRPr="0073345A">
        <w:t>.</w:t>
      </w:r>
    </w:p>
    <w:p w:rsidR="00D517E7" w:rsidRPr="0073345A" w:rsidRDefault="00D517E7" w:rsidP="00486635">
      <w:pPr>
        <w:spacing w:after="120"/>
      </w:pPr>
      <w:r w:rsidRPr="0073345A">
        <w:t>Restraint and seclusion are not used:</w:t>
      </w:r>
    </w:p>
    <w:p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as a routine method of punishment</w:t>
      </w:r>
    </w:p>
    <w:p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as part of the school behaviour management philosophy, policy or procedure</w:t>
      </w:r>
      <w:r w:rsidR="00BE0DEE" w:rsidRPr="0073345A">
        <w:rPr>
          <w:rFonts w:ascii="Calibri" w:eastAsia="Calibri" w:hAnsi="Calibri" w:cs="Times New Roman"/>
        </w:rPr>
        <w:t>s</w:t>
      </w:r>
    </w:p>
    <w:p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punish or discipline students for non-compliant behaviour, unless that creates a situation of imminent danger to the student or to others</w:t>
      </w:r>
    </w:p>
    <w:p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respond to verbal threats of harm from a student, except where there is reasonable belief that the threat will be immediately enacted or</w:t>
      </w:r>
    </w:p>
    <w:p w:rsidR="00D517E7" w:rsidRPr="0073345A" w:rsidRDefault="00D517E7" w:rsidP="00486635">
      <w:pPr>
        <w:numPr>
          <w:ilvl w:val="0"/>
          <w:numId w:val="41"/>
        </w:numPr>
        <w:spacing w:after="120"/>
        <w:contextualSpacing/>
        <w:rPr>
          <w:rFonts w:ascii="Calibri" w:eastAsia="Calibri" w:hAnsi="Calibri" w:cs="Times New Roman"/>
        </w:rPr>
      </w:pPr>
      <w:r w:rsidRPr="0073345A">
        <w:rPr>
          <w:rFonts w:ascii="Calibri" w:eastAsia="Calibri" w:hAnsi="Calibri" w:cs="Times New Roman"/>
        </w:rPr>
        <w:t>to punish or stop property destruction caused by the student unless the action is placing any person at immediate risk of harm.</w:t>
      </w:r>
    </w:p>
    <w:p w:rsidR="00D517E7" w:rsidRPr="0073345A" w:rsidRDefault="00D517E7" w:rsidP="00486635">
      <w:pPr>
        <w:spacing w:after="120"/>
      </w:pPr>
      <w:r w:rsidRPr="0073345A">
        <w:t>Restrictive interventions need to be implemented in alignment with the Department of Education’s</w:t>
      </w:r>
      <w:r w:rsidRPr="0073345A">
        <w:rPr>
          <w:i/>
          <w:iCs/>
        </w:rPr>
        <w:t xml:space="preserve"> </w:t>
      </w:r>
      <w:hyperlink r:id="rId28" w:history="1">
        <w:r w:rsidRPr="0073345A">
          <w:rPr>
            <w:color w:val="0563C1" w:themeColor="hyperlink"/>
            <w:u w:val="single"/>
          </w:rPr>
          <w:t>Restraint and Seclusion Guidelines</w:t>
        </w:r>
      </w:hyperlink>
      <w:r w:rsidRPr="0073345A">
        <w:t xml:space="preserve"> and the </w:t>
      </w:r>
      <w:hyperlink r:id="rId29" w:history="1">
        <w:r w:rsidRPr="0073345A">
          <w:rPr>
            <w:color w:val="0563C1" w:themeColor="hyperlink"/>
            <w:u w:val="single"/>
          </w:rPr>
          <w:t>CECV Positive Behaviour Guidelines</w:t>
        </w:r>
      </w:hyperlink>
      <w:r w:rsidRPr="0073345A">
        <w:t xml:space="preserve">. </w:t>
      </w:r>
    </w:p>
    <w:p w:rsidR="00D517E7" w:rsidRDefault="00D517E7" w:rsidP="00486635">
      <w:pPr>
        <w:spacing w:after="120"/>
        <w:rPr>
          <w:rFonts w:eastAsia="Times New Roman" w:cstheme="minorHAnsi"/>
          <w:lang w:eastAsia="en-AU"/>
        </w:rPr>
      </w:pPr>
      <w:r w:rsidRPr="0073345A">
        <w:rPr>
          <w:rFonts w:eastAsia="Times New Roman" w:cstheme="minorHAnsi"/>
          <w:lang w:eastAsia="en-AU"/>
        </w:rPr>
        <w:t xml:space="preserve">The Principal or their nominee may search a student’s bag, locker, desk, or other possessions to investigate a student discipline matter, where the school (acting reasonably) considers there are reasonable grounds to do so. </w:t>
      </w:r>
      <w:bookmarkEnd w:id="9"/>
    </w:p>
    <w:p w:rsidR="000738F1" w:rsidRPr="0073345A" w:rsidRDefault="000738F1" w:rsidP="000738F1">
      <w:pPr>
        <w:rPr>
          <w:lang w:eastAsia="en-AU"/>
        </w:rPr>
      </w:pPr>
    </w:p>
    <w:p w:rsidR="00D517E7" w:rsidRPr="0073345A" w:rsidRDefault="00D517E7" w:rsidP="00486635">
      <w:pPr>
        <w:spacing w:after="120"/>
        <w:rPr>
          <w:b/>
          <w:bCs/>
          <w:color w:val="391B76"/>
          <w:sz w:val="32"/>
        </w:rPr>
      </w:pPr>
      <w:bookmarkStart w:id="10" w:name="_Toc143518999"/>
      <w:r w:rsidRPr="0073345A">
        <w:rPr>
          <w:b/>
          <w:bCs/>
          <w:color w:val="391B76"/>
          <w:sz w:val="32"/>
        </w:rPr>
        <w:t>Protective Interventions Procedure</w:t>
      </w:r>
      <w:bookmarkEnd w:id="10"/>
      <w:r w:rsidR="00BE0DEE" w:rsidRPr="0073345A">
        <w:rPr>
          <w:b/>
          <w:bCs/>
          <w:color w:val="391B76"/>
          <w:sz w:val="32"/>
        </w:rPr>
        <w:t>s</w:t>
      </w:r>
    </w:p>
    <w:p w:rsidR="00D517E7" w:rsidRPr="0073345A" w:rsidRDefault="00FF6C0F" w:rsidP="00486635">
      <w:pPr>
        <w:spacing w:after="120"/>
      </w:pPr>
      <w:r w:rsidRPr="00FF6C0F">
        <w:rPr>
          <w:rFonts w:ascii="Calibri" w:hAnsi="Calibri" w:cs="Calibri"/>
          <w:shd w:val="clear" w:color="auto" w:fill="FFFFFF"/>
        </w:rPr>
        <w:t xml:space="preserve">Our Lady Help of Christians Primary School </w:t>
      </w:r>
      <w:r w:rsidR="00D517E7" w:rsidRPr="0073345A">
        <w:t xml:space="preserve">must put in place supports for students exhibiting complex and challenging behaviour </w:t>
      </w:r>
      <w:r w:rsidR="00D0760E" w:rsidRPr="0073345A">
        <w:t xml:space="preserve">and </w:t>
      </w:r>
      <w:r w:rsidR="00D517E7" w:rsidRPr="0073345A">
        <w:t xml:space="preserve">requires a holistic response, involving school and community teams, the student, and their family. The following support processes apply to students who have been identified as exhibiting </w:t>
      </w:r>
      <w:r w:rsidR="0055129F" w:rsidRPr="0073345A">
        <w:t xml:space="preserve">persistent </w:t>
      </w:r>
      <w:r w:rsidR="00D517E7" w:rsidRPr="0073345A">
        <w:t>complex/challenging behaviour</w:t>
      </w:r>
      <w:r w:rsidR="007B2440" w:rsidRPr="0073345A">
        <w:t>,</w:t>
      </w:r>
      <w:r w:rsidR="00D517E7" w:rsidRPr="0073345A">
        <w:t xml:space="preserve"> and those who have a ‘one-off episode’ of complex</w:t>
      </w:r>
      <w:r w:rsidR="007B2440" w:rsidRPr="0073345A">
        <w:t>/</w:t>
      </w:r>
      <w:r w:rsidR="00D517E7" w:rsidRPr="0073345A">
        <w:t>challenging behaviour</w:t>
      </w:r>
      <w:r w:rsidR="00AD6A48" w:rsidRPr="0073345A">
        <w:t>.  These responses</w:t>
      </w:r>
      <w:r w:rsidR="007F1BF9" w:rsidRPr="0073345A">
        <w:t>, which are ultimately the school’s responsibility</w:t>
      </w:r>
      <w:r w:rsidR="003C1E23" w:rsidRPr="0073345A">
        <w:t xml:space="preserve">, must be informed by </w:t>
      </w:r>
      <w:r w:rsidR="00B54FE4" w:rsidRPr="0073345A">
        <w:t>p</w:t>
      </w:r>
      <w:r w:rsidR="003C1E23" w:rsidRPr="0073345A">
        <w:t>arent/</w:t>
      </w:r>
      <w:r w:rsidR="00B54FE4" w:rsidRPr="0073345A">
        <w:t>g</w:t>
      </w:r>
      <w:r w:rsidR="003C1E23" w:rsidRPr="0073345A">
        <w:t>uardian/</w:t>
      </w:r>
      <w:r w:rsidR="00B54FE4" w:rsidRPr="0073345A">
        <w:t>c</w:t>
      </w:r>
      <w:r w:rsidR="003C1E23" w:rsidRPr="0073345A">
        <w:t>arer input.</w:t>
      </w:r>
    </w:p>
    <w:p w:rsidR="00D517E7" w:rsidRPr="0073345A" w:rsidRDefault="00D517E7" w:rsidP="00486635">
      <w:pPr>
        <w:spacing w:after="120"/>
        <w:jc w:val="both"/>
        <w:outlineLvl w:val="2"/>
      </w:pPr>
      <w:r w:rsidRPr="0073345A">
        <w:rPr>
          <w:b/>
          <w:bCs/>
          <w:sz w:val="24"/>
          <w:szCs w:val="24"/>
        </w:rPr>
        <w:t>Intervention</w:t>
      </w:r>
      <w:r w:rsidR="002D5D51" w:rsidRPr="0073345A">
        <w:rPr>
          <w:b/>
          <w:bCs/>
          <w:sz w:val="24"/>
          <w:szCs w:val="24"/>
        </w:rPr>
        <w:br/>
      </w:r>
      <w:r w:rsidRPr="0073345A">
        <w:t>The development of an intervention process which encompasses the identification of learning and/or behaviour needs, targeted assessment, data analysis and interpretation, learning and teaching strategies ongoing evaluation</w:t>
      </w:r>
      <w:r w:rsidR="007B2440" w:rsidRPr="0073345A">
        <w:t>,</w:t>
      </w:r>
      <w:r w:rsidRPr="0073345A">
        <w:t xml:space="preserve"> and specialised support as required to inform planning. For more information refer to pages 10 to 15 of the </w:t>
      </w:r>
      <w:hyperlink r:id="rId30" w:history="1">
        <w:r w:rsidRPr="0073345A">
          <w:rPr>
            <w:color w:val="0563C1" w:themeColor="hyperlink"/>
            <w:u w:val="single"/>
          </w:rPr>
          <w:t>CECV Positive Behaviour Guidelines</w:t>
        </w:r>
      </w:hyperlink>
      <w:r w:rsidRPr="0073345A">
        <w:t xml:space="preserve"> and the </w:t>
      </w:r>
      <w:hyperlink r:id="rId31" w:history="1">
        <w:r w:rsidRPr="0073345A">
          <w:rPr>
            <w:rFonts w:cstheme="minorHAnsi"/>
            <w:color w:val="0563C1" w:themeColor="hyperlink"/>
            <w:u w:val="single"/>
          </w:rPr>
          <w:t>CECV Intervention Framework 2015</w:t>
        </w:r>
      </w:hyperlink>
      <w:r w:rsidRPr="0073345A">
        <w:rPr>
          <w:rFonts w:cstheme="minorHAnsi"/>
        </w:rPr>
        <w:t>.</w:t>
      </w:r>
    </w:p>
    <w:p w:rsidR="00D517E7" w:rsidRPr="0073345A" w:rsidRDefault="00D517E7" w:rsidP="00486635">
      <w:pPr>
        <w:spacing w:after="120"/>
        <w:outlineLvl w:val="2"/>
      </w:pPr>
      <w:r w:rsidRPr="0073345A">
        <w:rPr>
          <w:b/>
          <w:bCs/>
          <w:sz w:val="24"/>
          <w:szCs w:val="24"/>
        </w:rPr>
        <w:t>Risk Assessment</w:t>
      </w:r>
      <w:r w:rsidR="002D5D51" w:rsidRPr="0073345A">
        <w:rPr>
          <w:b/>
          <w:bCs/>
          <w:sz w:val="24"/>
          <w:szCs w:val="24"/>
        </w:rPr>
        <w:br/>
      </w:r>
      <w:r w:rsidRPr="0073345A">
        <w:t xml:space="preserve">A risk assessment is to be undertaken for students who have been identified to exhibit complex and challenging behaviour. A risk assessment requires </w:t>
      </w:r>
      <w:r w:rsidRPr="0073345A">
        <w:rPr>
          <w:rFonts w:ascii="Calibri" w:hAnsi="Calibri" w:cs="Calibri"/>
          <w:shd w:val="clear" w:color="auto" w:fill="FFFFFF"/>
        </w:rPr>
        <w:t>identif</w:t>
      </w:r>
      <w:r w:rsidR="007B2440" w:rsidRPr="0073345A">
        <w:rPr>
          <w:rFonts w:ascii="Calibri" w:hAnsi="Calibri" w:cs="Calibri"/>
          <w:shd w:val="clear" w:color="auto" w:fill="FFFFFF"/>
        </w:rPr>
        <w:t>ying</w:t>
      </w:r>
      <w:r w:rsidRPr="0073345A">
        <w:t xml:space="preserve"> the risks posed by the student (to themselves</w:t>
      </w:r>
      <w:r w:rsidR="007B2440" w:rsidRPr="0073345A">
        <w:t>,</w:t>
      </w:r>
      <w:r w:rsidRPr="0073345A">
        <w:t xml:space="preserve"> other students</w:t>
      </w:r>
      <w:r w:rsidR="007B2440" w:rsidRPr="0073345A">
        <w:t>,</w:t>
      </w:r>
      <w:r w:rsidRPr="0073345A">
        <w:t xml:space="preserve"> and situations) and is used to consider various risk mitigation strategies. For more information refer to pages 21 to 22 of the </w:t>
      </w:r>
      <w:hyperlink r:id="rId32" w:history="1">
        <w:r w:rsidRPr="0073345A">
          <w:rPr>
            <w:color w:val="0563C1" w:themeColor="hyperlink"/>
            <w:u w:val="single"/>
          </w:rPr>
          <w:t>CECV Positive Behaviour Guidelines</w:t>
        </w:r>
      </w:hyperlink>
      <w:r w:rsidR="007B2440" w:rsidRPr="0073345A">
        <w:t>.</w:t>
      </w:r>
    </w:p>
    <w:p w:rsidR="00D517E7" w:rsidRPr="0073345A" w:rsidRDefault="00D517E7" w:rsidP="00486635">
      <w:pPr>
        <w:spacing w:after="120"/>
        <w:outlineLvl w:val="2"/>
      </w:pPr>
      <w:r w:rsidRPr="0073345A">
        <w:rPr>
          <w:b/>
          <w:bCs/>
          <w:sz w:val="24"/>
          <w:szCs w:val="24"/>
        </w:rPr>
        <w:t>Behaviour Support Plan</w:t>
      </w:r>
      <w:r w:rsidR="00E37205" w:rsidRPr="0073345A">
        <w:rPr>
          <w:b/>
          <w:bCs/>
          <w:sz w:val="24"/>
          <w:szCs w:val="24"/>
        </w:rPr>
        <w:br/>
      </w:r>
      <w:r w:rsidRPr="0073345A">
        <w:t xml:space="preserve">A </w:t>
      </w:r>
      <w:r w:rsidR="007B2440" w:rsidRPr="0073345A">
        <w:t>B</w:t>
      </w:r>
      <w:r w:rsidRPr="0073345A">
        <w:t xml:space="preserve">ehaviour Support Plan is a working document designed to outline </w:t>
      </w:r>
      <w:r w:rsidR="00427418" w:rsidRPr="0073345A">
        <w:t xml:space="preserve">clearly </w:t>
      </w:r>
      <w:r w:rsidRPr="0073345A">
        <w:t>the adjustments that will be implemented</w:t>
      </w:r>
      <w:r w:rsidR="008B401B" w:rsidRPr="0073345A">
        <w:t xml:space="preserve"> to</w:t>
      </w:r>
      <w:r w:rsidRPr="0073345A">
        <w:t xml:space="preserve"> maximi</w:t>
      </w:r>
      <w:r w:rsidR="007B2440" w:rsidRPr="0073345A">
        <w:t>s</w:t>
      </w:r>
      <w:r w:rsidRPr="0073345A">
        <w:t>e the student’s engagement, thereby increasing learning outcomes. Behaviour Support Plans should be developed through a collaborative problem</w:t>
      </w:r>
      <w:r w:rsidR="007B2440" w:rsidRPr="0073345A">
        <w:t>-</w:t>
      </w:r>
      <w:r w:rsidRPr="0073345A">
        <w:t>solving process involving all significant people in the student’s life, including parents/</w:t>
      </w:r>
      <w:r w:rsidR="003E49D1" w:rsidRPr="0073345A">
        <w:t>guardians/</w:t>
      </w:r>
      <w:r w:rsidRPr="0073345A">
        <w:t>care</w:t>
      </w:r>
      <w:r w:rsidR="003E49D1" w:rsidRPr="0073345A">
        <w:t>rs</w:t>
      </w:r>
      <w:r w:rsidRPr="0073345A">
        <w:t>, classroom teachers</w:t>
      </w:r>
      <w:r w:rsidR="008B401B" w:rsidRPr="0073345A">
        <w:t>,</w:t>
      </w:r>
      <w:r w:rsidRPr="0073345A">
        <w:t xml:space="preserve"> and support staff.</w:t>
      </w:r>
    </w:p>
    <w:p w:rsidR="00D517E7" w:rsidRPr="0073345A" w:rsidRDefault="00D517E7" w:rsidP="00486635">
      <w:pPr>
        <w:spacing w:after="120"/>
        <w:outlineLvl w:val="2"/>
      </w:pPr>
      <w:r w:rsidRPr="0073345A">
        <w:rPr>
          <w:b/>
          <w:bCs/>
          <w:sz w:val="24"/>
          <w:szCs w:val="24"/>
        </w:rPr>
        <w:t>Student Safety Plan</w:t>
      </w:r>
      <w:r w:rsidR="00E37205" w:rsidRPr="0073345A">
        <w:rPr>
          <w:b/>
          <w:bCs/>
          <w:sz w:val="24"/>
          <w:szCs w:val="24"/>
        </w:rPr>
        <w:br/>
      </w:r>
      <w:r w:rsidRPr="0073345A">
        <w:t xml:space="preserve">A Student Safety Plan is an extension of an existing Behaviour Support Plan that is already in place for the student. It provides relevant school staff with a planned response to support the management of a student’s escalation cycle. For more information refer to pages 23 to 29 of the </w:t>
      </w:r>
      <w:hyperlink r:id="rId33" w:history="1">
        <w:r w:rsidRPr="0073345A">
          <w:rPr>
            <w:color w:val="0563C1" w:themeColor="hyperlink"/>
            <w:u w:val="single"/>
          </w:rPr>
          <w:t>CECV Positive Behaviour Guidelines</w:t>
        </w:r>
      </w:hyperlink>
      <w:r w:rsidRPr="0073345A">
        <w:t>.</w:t>
      </w:r>
    </w:p>
    <w:p w:rsidR="008B401B" w:rsidRPr="0073345A" w:rsidRDefault="008B401B" w:rsidP="00486635">
      <w:pPr>
        <w:spacing w:after="120"/>
        <w:rPr>
          <w:b/>
          <w:bCs/>
          <w:color w:val="391B76"/>
          <w:sz w:val="4"/>
          <w:szCs w:val="4"/>
        </w:rPr>
      </w:pPr>
    </w:p>
    <w:p w:rsidR="00E37205" w:rsidRPr="0073345A" w:rsidRDefault="00E37205" w:rsidP="00486635">
      <w:pPr>
        <w:spacing w:after="120"/>
        <w:rPr>
          <w:b/>
          <w:bCs/>
          <w:color w:val="391B76"/>
          <w:sz w:val="28"/>
          <w:szCs w:val="28"/>
        </w:rPr>
      </w:pPr>
      <w:r w:rsidRPr="0073345A">
        <w:rPr>
          <w:b/>
          <w:bCs/>
          <w:color w:val="391B76"/>
          <w:sz w:val="28"/>
          <w:szCs w:val="28"/>
        </w:rPr>
        <w:br w:type="page"/>
      </w:r>
    </w:p>
    <w:p w:rsidR="00D517E7" w:rsidRPr="0073345A" w:rsidRDefault="00D517E7" w:rsidP="00486635">
      <w:pPr>
        <w:spacing w:after="120"/>
        <w:rPr>
          <w:b/>
          <w:bCs/>
          <w:color w:val="391B76"/>
          <w:sz w:val="28"/>
          <w:szCs w:val="28"/>
        </w:rPr>
      </w:pPr>
      <w:r w:rsidRPr="0073345A">
        <w:rPr>
          <w:b/>
          <w:bCs/>
          <w:color w:val="391B76"/>
          <w:sz w:val="28"/>
          <w:szCs w:val="28"/>
        </w:rPr>
        <w:lastRenderedPageBreak/>
        <w:t xml:space="preserve">Communication of Positive Behaviour Policies </w:t>
      </w:r>
    </w:p>
    <w:p w:rsidR="00D517E7" w:rsidRPr="0073345A" w:rsidRDefault="00FF6C0F" w:rsidP="00486635">
      <w:pPr>
        <w:spacing w:after="120"/>
      </w:pPr>
      <w:r w:rsidRPr="00FF6C0F">
        <w:rPr>
          <w:rFonts w:ascii="Calibri" w:hAnsi="Calibri" w:cs="Calibri"/>
          <w:shd w:val="clear" w:color="auto" w:fill="FFFFFF"/>
        </w:rPr>
        <w:t xml:space="preserve">Our Lady Help of Christians Primary School </w:t>
      </w:r>
      <w:r w:rsidR="00D517E7" w:rsidRPr="0073345A">
        <w:t>will:</w:t>
      </w:r>
    </w:p>
    <w:p w:rsidR="00D517E7" w:rsidRPr="0073345A" w:rsidRDefault="00D517E7" w:rsidP="00486635">
      <w:pPr>
        <w:numPr>
          <w:ilvl w:val="0"/>
          <w:numId w:val="40"/>
        </w:numPr>
        <w:autoSpaceDE w:val="0"/>
        <w:autoSpaceDN w:val="0"/>
        <w:adjustRightInd w:val="0"/>
        <w:spacing w:after="120"/>
        <w:rPr>
          <w:rFonts w:ascii="Calibri" w:hAnsi="Calibri" w:cs="Calibri"/>
          <w:color w:val="000000"/>
        </w:rPr>
      </w:pPr>
      <w:r w:rsidRPr="0073345A">
        <w:rPr>
          <w:rFonts w:ascii="Calibri" w:hAnsi="Calibri" w:cs="Calibri"/>
          <w:color w:val="000000"/>
        </w:rPr>
        <w:t xml:space="preserve">place the Positive Behaviour Policy and Procedures on the school website, and refer to </w:t>
      </w:r>
      <w:r w:rsidR="008B401B" w:rsidRPr="0073345A">
        <w:rPr>
          <w:rFonts w:ascii="Calibri" w:hAnsi="Calibri" w:cs="Calibri"/>
          <w:color w:val="000000"/>
        </w:rPr>
        <w:t xml:space="preserve">it </w:t>
      </w:r>
      <w:r w:rsidRPr="0073345A">
        <w:rPr>
          <w:rFonts w:ascii="Calibri" w:hAnsi="Calibri" w:cs="Calibri"/>
          <w:color w:val="000000"/>
        </w:rPr>
        <w:t>in any Staff and Parent Handbooks</w:t>
      </w:r>
    </w:p>
    <w:p w:rsidR="00D517E7" w:rsidRPr="0073345A" w:rsidRDefault="00D517E7" w:rsidP="00486635">
      <w:pPr>
        <w:widowControl w:val="0"/>
        <w:numPr>
          <w:ilvl w:val="0"/>
          <w:numId w:val="40"/>
        </w:numPr>
        <w:autoSpaceDE w:val="0"/>
        <w:autoSpaceDN w:val="0"/>
        <w:adjustRightInd w:val="0"/>
        <w:spacing w:after="120"/>
        <w:contextualSpacing/>
        <w:rPr>
          <w:rFonts w:ascii="Calibri" w:eastAsia="Calibri" w:hAnsi="Calibri" w:cstheme="minorHAnsi"/>
        </w:rPr>
      </w:pPr>
      <w:r w:rsidRPr="0073345A">
        <w:rPr>
          <w:rFonts w:ascii="Calibri" w:eastAsia="Calibri" w:hAnsi="Calibri" w:cs="Calibri"/>
          <w:color w:val="000000"/>
        </w:rPr>
        <w:t xml:space="preserve">ensure the steps for managing suspensions and expulsions of students are consistent with the </w:t>
      </w:r>
      <w:r w:rsidRPr="0073345A">
        <w:rPr>
          <w:rFonts w:ascii="Calibri" w:eastAsia="Calibri" w:hAnsi="Calibri" w:cstheme="minorHAnsi"/>
        </w:rPr>
        <w:t>DOBCEL Student Suspension, Negotiated Transfer and Expulsion of Students Policy and Procedure</w:t>
      </w:r>
      <w:r w:rsidR="00BE0DEE" w:rsidRPr="0073345A">
        <w:rPr>
          <w:rFonts w:ascii="Calibri" w:eastAsia="Calibri" w:hAnsi="Calibri" w:cstheme="minorHAnsi"/>
        </w:rPr>
        <w:t>s</w:t>
      </w:r>
      <w:r w:rsidRPr="0073345A">
        <w:rPr>
          <w:rFonts w:ascii="Calibri" w:eastAsia="Calibri" w:hAnsi="Calibri" w:cstheme="minorHAnsi"/>
        </w:rPr>
        <w:t xml:space="preserve"> </w:t>
      </w:r>
    </w:p>
    <w:p w:rsidR="00D517E7" w:rsidRPr="0073345A" w:rsidRDefault="008B401B" w:rsidP="00486635">
      <w:pPr>
        <w:numPr>
          <w:ilvl w:val="0"/>
          <w:numId w:val="40"/>
        </w:numPr>
        <w:autoSpaceDE w:val="0"/>
        <w:autoSpaceDN w:val="0"/>
        <w:adjustRightInd w:val="0"/>
        <w:spacing w:after="120"/>
        <w:rPr>
          <w:rFonts w:ascii="Calibri" w:hAnsi="Calibri" w:cs="Calibri"/>
          <w:color w:val="000000"/>
        </w:rPr>
      </w:pPr>
      <w:r w:rsidRPr="0073345A">
        <w:rPr>
          <w:rFonts w:ascii="Calibri" w:hAnsi="Calibri" w:cs="Calibri"/>
          <w:color w:val="000000"/>
        </w:rPr>
        <w:t>c</w:t>
      </w:r>
      <w:r w:rsidR="00D517E7" w:rsidRPr="0073345A">
        <w:rPr>
          <w:rFonts w:ascii="Calibri" w:hAnsi="Calibri" w:cs="Calibri"/>
          <w:color w:val="000000"/>
        </w:rPr>
        <w:t>ommunicate the school’s expectations and guidelines about student behaviour</w:t>
      </w:r>
    </w:p>
    <w:p w:rsidR="00D517E7" w:rsidRPr="0073345A" w:rsidRDefault="00D517E7" w:rsidP="00486635">
      <w:pPr>
        <w:numPr>
          <w:ilvl w:val="0"/>
          <w:numId w:val="40"/>
        </w:numPr>
        <w:autoSpaceDE w:val="0"/>
        <w:autoSpaceDN w:val="0"/>
        <w:adjustRightInd w:val="0"/>
        <w:spacing w:after="120"/>
        <w:rPr>
          <w:rFonts w:ascii="Calibri" w:hAnsi="Calibri" w:cs="Calibri"/>
          <w:color w:val="000000"/>
        </w:rPr>
      </w:pPr>
      <w:r w:rsidRPr="0073345A">
        <w:rPr>
          <w:rFonts w:ascii="Calibri" w:hAnsi="Calibri" w:cs="Calibri"/>
          <w:color w:val="000000"/>
        </w:rPr>
        <w:t>communicate with external agencies and DOBCEL regarding additional assistance or expertise in dealing with specific behaviour-management issues when required</w:t>
      </w:r>
    </w:p>
    <w:p w:rsidR="00D517E7" w:rsidRPr="0073345A" w:rsidRDefault="00D517E7" w:rsidP="00486635">
      <w:pPr>
        <w:numPr>
          <w:ilvl w:val="0"/>
          <w:numId w:val="40"/>
        </w:numPr>
        <w:autoSpaceDE w:val="0"/>
        <w:autoSpaceDN w:val="0"/>
        <w:adjustRightInd w:val="0"/>
        <w:spacing w:after="120"/>
        <w:rPr>
          <w:rFonts w:ascii="Calibri" w:hAnsi="Calibri" w:cs="Calibri"/>
          <w:color w:val="000000"/>
          <w:sz w:val="24"/>
          <w:szCs w:val="24"/>
        </w:rPr>
      </w:pPr>
      <w:r w:rsidRPr="0073345A">
        <w:rPr>
          <w:rFonts w:ascii="Calibri" w:hAnsi="Calibri" w:cs="Calibri"/>
          <w:color w:val="000000"/>
        </w:rPr>
        <w:t>outline the school’s approach to coordinating behaviour interventions and/or therapy services with external practitioners or agencies</w:t>
      </w:r>
    </w:p>
    <w:p w:rsidR="00D517E7" w:rsidRPr="0073345A" w:rsidRDefault="00427418" w:rsidP="00486635">
      <w:pPr>
        <w:numPr>
          <w:ilvl w:val="0"/>
          <w:numId w:val="40"/>
        </w:numPr>
        <w:autoSpaceDE w:val="0"/>
        <w:autoSpaceDN w:val="0"/>
        <w:adjustRightInd w:val="0"/>
        <w:spacing w:after="120"/>
        <w:rPr>
          <w:rFonts w:ascii="Calibri" w:hAnsi="Calibri" w:cs="Calibri"/>
          <w:color w:val="000000"/>
          <w:sz w:val="24"/>
          <w:szCs w:val="24"/>
        </w:rPr>
      </w:pPr>
      <w:r>
        <w:rPr>
          <w:rFonts w:ascii="Calibri" w:hAnsi="Calibri" w:cs="Calibri"/>
          <w:color w:val="000000"/>
        </w:rPr>
        <w:t>o</w:t>
      </w:r>
      <w:r w:rsidRPr="0073345A">
        <w:rPr>
          <w:rFonts w:ascii="Calibri" w:hAnsi="Calibri" w:cs="Calibri"/>
          <w:color w:val="000000"/>
        </w:rPr>
        <w:t xml:space="preserve">utline </w:t>
      </w:r>
      <w:r w:rsidR="00D517E7" w:rsidRPr="0073345A">
        <w:rPr>
          <w:rFonts w:ascii="Calibri" w:hAnsi="Calibri" w:cs="Calibri"/>
          <w:color w:val="000000"/>
        </w:rPr>
        <w:t>codes of conduct for parents and secondary students</w:t>
      </w:r>
    </w:p>
    <w:p w:rsidR="008B401B" w:rsidRPr="000738F1" w:rsidRDefault="008B401B" w:rsidP="000738F1"/>
    <w:p w:rsidR="00D517E7" w:rsidRPr="0073345A" w:rsidRDefault="00D517E7" w:rsidP="00486635">
      <w:pPr>
        <w:spacing w:after="120"/>
        <w:jc w:val="both"/>
        <w:outlineLvl w:val="1"/>
        <w:rPr>
          <w:rFonts w:cstheme="minorHAnsi"/>
          <w:b/>
          <w:bCs/>
          <w:color w:val="391B76"/>
          <w:sz w:val="28"/>
          <w:szCs w:val="32"/>
        </w:rPr>
      </w:pPr>
      <w:r w:rsidRPr="0073345A">
        <w:rPr>
          <w:rFonts w:cstheme="minorHAnsi"/>
          <w:b/>
          <w:bCs/>
          <w:color w:val="391B76"/>
          <w:sz w:val="28"/>
          <w:szCs w:val="32"/>
        </w:rPr>
        <w:t xml:space="preserve">Family Communication and Instructions </w:t>
      </w:r>
    </w:p>
    <w:p w:rsidR="00D517E7" w:rsidRPr="0073345A" w:rsidRDefault="00D517E7" w:rsidP="00486635">
      <w:pPr>
        <w:autoSpaceDE w:val="0"/>
        <w:autoSpaceDN w:val="0"/>
        <w:adjustRightInd w:val="0"/>
        <w:spacing w:after="120"/>
        <w:rPr>
          <w:rFonts w:cstheme="minorHAnsi"/>
        </w:rPr>
      </w:pPr>
      <w:r w:rsidRPr="0073345A">
        <w:rPr>
          <w:rFonts w:cstheme="minorHAnsi"/>
        </w:rPr>
        <w:t>The school reserves the right to communicate with both or one of the child’s parents regarding the child’s education, care, safety, and welfare, having regard to what the school considers</w:t>
      </w:r>
      <w:r w:rsidR="008B401B" w:rsidRPr="0073345A">
        <w:rPr>
          <w:rFonts w:cstheme="minorHAnsi"/>
        </w:rPr>
        <w:t>—</w:t>
      </w:r>
      <w:r w:rsidRPr="0073345A">
        <w:rPr>
          <w:rFonts w:cstheme="minorHAnsi"/>
        </w:rPr>
        <w:t>in its reasonable opinion</w:t>
      </w:r>
      <w:r w:rsidR="008B401B" w:rsidRPr="0073345A">
        <w:rPr>
          <w:rFonts w:cstheme="minorHAnsi"/>
        </w:rPr>
        <w:t>—</w:t>
      </w:r>
      <w:r w:rsidRPr="0073345A">
        <w:rPr>
          <w:rFonts w:cstheme="minorHAnsi"/>
        </w:rPr>
        <w:t xml:space="preserve">to be the best interests of the student. Communication between the school and </w:t>
      </w:r>
      <w:r w:rsidR="008B401B" w:rsidRPr="0073345A">
        <w:rPr>
          <w:rFonts w:cstheme="minorHAnsi"/>
        </w:rPr>
        <w:t>p</w:t>
      </w:r>
      <w:r w:rsidRPr="0073345A">
        <w:rPr>
          <w:rFonts w:cstheme="minorHAnsi"/>
        </w:rPr>
        <w:t>arents/guardians</w:t>
      </w:r>
      <w:r w:rsidR="008B401B" w:rsidRPr="0073345A">
        <w:rPr>
          <w:rFonts w:cstheme="minorHAnsi"/>
        </w:rPr>
        <w:t>/carers</w:t>
      </w:r>
      <w:r w:rsidRPr="0073345A">
        <w:rPr>
          <w:rFonts w:cstheme="minorHAnsi"/>
        </w:rPr>
        <w:t xml:space="preserve"> should occur as soon </w:t>
      </w:r>
      <w:r w:rsidR="00427418" w:rsidRPr="0073345A">
        <w:rPr>
          <w:rFonts w:cstheme="minorHAnsi"/>
        </w:rPr>
        <w:t xml:space="preserve">as possible </w:t>
      </w:r>
      <w:r w:rsidRPr="0073345A">
        <w:rPr>
          <w:rFonts w:cstheme="minorHAnsi"/>
        </w:rPr>
        <w:t>after an incident</w:t>
      </w:r>
      <w:r w:rsidR="008B401B" w:rsidRPr="0073345A">
        <w:rPr>
          <w:rFonts w:cstheme="minorHAnsi"/>
        </w:rPr>
        <w:t>,</w:t>
      </w:r>
      <w:r w:rsidRPr="0073345A">
        <w:rPr>
          <w:rFonts w:cstheme="minorHAnsi"/>
        </w:rPr>
        <w:t xml:space="preserve"> reflecting the demands on those required to communicate and partner in a spirit of cooperation.</w:t>
      </w:r>
    </w:p>
    <w:p w:rsidR="00D517E7" w:rsidRPr="0073345A" w:rsidRDefault="00D517E7" w:rsidP="00486635">
      <w:pPr>
        <w:autoSpaceDE w:val="0"/>
        <w:autoSpaceDN w:val="0"/>
        <w:adjustRightInd w:val="0"/>
        <w:spacing w:after="120"/>
        <w:rPr>
          <w:rFonts w:cstheme="minorHAnsi"/>
        </w:rPr>
      </w:pPr>
      <w:r w:rsidRPr="0073345A">
        <w:rPr>
          <w:rFonts w:cstheme="minorHAnsi"/>
        </w:rPr>
        <w:t xml:space="preserve">Any notice given by the school to any one of the student’s parents will be deemed to be given to all parents. Notice can be given by email, text message, hand, prepaid post, in the school newsletter, on the school website, or via the student (e.g. a note in the student diary). </w:t>
      </w:r>
    </w:p>
    <w:p w:rsidR="00D517E7" w:rsidRDefault="00D517E7" w:rsidP="00486635">
      <w:pPr>
        <w:spacing w:after="120"/>
        <w:rPr>
          <w:rFonts w:cstheme="minorHAnsi"/>
        </w:rPr>
      </w:pPr>
      <w:r w:rsidRPr="0073345A">
        <w:rPr>
          <w:rFonts w:cstheme="minorHAnsi"/>
        </w:rPr>
        <w:t>If the school requires instruction, authority</w:t>
      </w:r>
      <w:r w:rsidR="008B401B" w:rsidRPr="0073345A">
        <w:rPr>
          <w:rFonts w:cstheme="minorHAnsi"/>
        </w:rPr>
        <w:t>,</w:t>
      </w:r>
      <w:r w:rsidRPr="0073345A">
        <w:rPr>
          <w:rFonts w:cstheme="minorHAnsi"/>
        </w:rPr>
        <w:t xml:space="preserve"> or direction regarding any issue concerning the student, the school may act upon the instruction, authority, or direction of any one of the child’s parents based on its reasonable opinion and the best interests of the child. </w:t>
      </w:r>
    </w:p>
    <w:p w:rsidR="000738F1" w:rsidRPr="0073345A" w:rsidRDefault="000738F1" w:rsidP="000738F1"/>
    <w:p w:rsidR="00427418" w:rsidRDefault="00427418" w:rsidP="00486635">
      <w:pPr>
        <w:spacing w:after="120"/>
        <w:jc w:val="both"/>
        <w:outlineLvl w:val="1"/>
        <w:rPr>
          <w:rFonts w:cstheme="minorHAnsi"/>
          <w:b/>
          <w:bCs/>
          <w:color w:val="391B76"/>
          <w:sz w:val="28"/>
          <w:szCs w:val="32"/>
        </w:rPr>
      </w:pPr>
      <w:r>
        <w:rPr>
          <w:rFonts w:cstheme="minorHAnsi"/>
          <w:b/>
          <w:bCs/>
          <w:color w:val="391B76"/>
          <w:sz w:val="28"/>
          <w:szCs w:val="32"/>
        </w:rPr>
        <w:t>Appropriate and Productive Raising of Grievances</w:t>
      </w:r>
    </w:p>
    <w:p w:rsidR="00D517E7" w:rsidRPr="0073345A" w:rsidRDefault="00FF6C0F" w:rsidP="00486635">
      <w:pPr>
        <w:spacing w:after="120"/>
        <w:rPr>
          <w:rFonts w:cstheme="minorHAnsi"/>
        </w:rPr>
      </w:pPr>
      <w:r w:rsidRPr="00FF6C0F">
        <w:rPr>
          <w:rFonts w:ascii="Calibri" w:hAnsi="Calibri" w:cs="Calibri"/>
          <w:shd w:val="clear" w:color="auto" w:fill="FFFFFF"/>
        </w:rPr>
        <w:t xml:space="preserve">Our Lady Help of Christians Primary School </w:t>
      </w:r>
      <w:r w:rsidR="00D517E7" w:rsidRPr="0073345A">
        <w:rPr>
          <w:rFonts w:cstheme="minorHAnsi"/>
        </w:rPr>
        <w:t xml:space="preserve">is committed to the education and wellbeing of each student. It is therefore critical that parents/guardians/carers are able to raise genuine grievances they may have in an appropriate, constructive and respectful manner. </w:t>
      </w:r>
    </w:p>
    <w:p w:rsidR="00087FFE" w:rsidRPr="0073345A" w:rsidRDefault="00FF6C0F" w:rsidP="00486635">
      <w:pPr>
        <w:spacing w:after="120"/>
        <w:rPr>
          <w:rFonts w:cstheme="minorHAnsi"/>
        </w:rPr>
      </w:pPr>
      <w:r w:rsidRPr="00FF6C0F">
        <w:rPr>
          <w:rFonts w:ascii="Calibri" w:hAnsi="Calibri" w:cs="Calibri"/>
          <w:shd w:val="clear" w:color="auto" w:fill="FFFFFF"/>
        </w:rPr>
        <w:t xml:space="preserve">Our Lady Help of Christians Primary School </w:t>
      </w:r>
      <w:r w:rsidR="00D517E7" w:rsidRPr="0073345A">
        <w:rPr>
          <w:rFonts w:cstheme="minorHAnsi"/>
        </w:rPr>
        <w:t>grievance-management procedures are set out in the school’s Complaints Management Policy and Procedures. This policy sets out how concerns and grievances may be raised with</w:t>
      </w:r>
      <w:r w:rsidR="008B401B" w:rsidRPr="0073345A">
        <w:rPr>
          <w:rFonts w:cstheme="minorHAnsi"/>
        </w:rPr>
        <w:t xml:space="preserve"> the school,</w:t>
      </w:r>
      <w:r w:rsidR="00D517E7" w:rsidRPr="0073345A">
        <w:rPr>
          <w:rFonts w:cstheme="minorHAnsi"/>
        </w:rPr>
        <w:t xml:space="preserve"> </w:t>
      </w:r>
      <w:r w:rsidR="00427418" w:rsidRPr="0073345A">
        <w:rPr>
          <w:rFonts w:cstheme="minorHAnsi"/>
        </w:rPr>
        <w:t xml:space="preserve">with </w:t>
      </w:r>
      <w:r w:rsidR="00D517E7" w:rsidRPr="0073345A">
        <w:rPr>
          <w:rFonts w:cstheme="minorHAnsi"/>
        </w:rPr>
        <w:t>who</w:t>
      </w:r>
      <w:r w:rsidR="00427418">
        <w:rPr>
          <w:rFonts w:cstheme="minorHAnsi"/>
        </w:rPr>
        <w:t>m</w:t>
      </w:r>
      <w:r w:rsidR="00D517E7" w:rsidRPr="0073345A">
        <w:rPr>
          <w:rFonts w:cstheme="minorHAnsi"/>
        </w:rPr>
        <w:t xml:space="preserve"> they should be raised</w:t>
      </w:r>
      <w:r w:rsidR="008B401B" w:rsidRPr="0073345A">
        <w:rPr>
          <w:rFonts w:cstheme="minorHAnsi"/>
        </w:rPr>
        <w:t>,</w:t>
      </w:r>
      <w:r w:rsidR="00D517E7" w:rsidRPr="0073345A">
        <w:rPr>
          <w:rFonts w:cstheme="minorHAnsi"/>
        </w:rPr>
        <w:t xml:space="preserve"> and how the school will deal with these in a respectful and timely manner. Parents/guardians/carers with grievances or complaints should consult the school’s Complaints Management Policy and Procedures, which are available on </w:t>
      </w:r>
      <w:r w:rsidRPr="00FF6C0F">
        <w:rPr>
          <w:rFonts w:cstheme="minorHAnsi"/>
        </w:rPr>
        <w:t xml:space="preserve">Our Lady Help of Christians Primary School </w:t>
      </w:r>
      <w:bookmarkStart w:id="11" w:name="_GoBack"/>
      <w:bookmarkEnd w:id="11"/>
      <w:r w:rsidR="00D517E7" w:rsidRPr="0073345A">
        <w:rPr>
          <w:rFonts w:cstheme="minorHAnsi"/>
        </w:rPr>
        <w:t>website.</w:t>
      </w:r>
    </w:p>
    <w:p w:rsidR="00903A54" w:rsidRPr="0073345A" w:rsidRDefault="00903A54" w:rsidP="00486635">
      <w:pPr>
        <w:spacing w:after="120"/>
        <w:rPr>
          <w:rFonts w:cstheme="minorHAnsi"/>
        </w:rPr>
      </w:pPr>
    </w:p>
    <w:p w:rsidR="00903A54" w:rsidRPr="0073345A" w:rsidRDefault="00903A54" w:rsidP="00486635">
      <w:pPr>
        <w:spacing w:after="120"/>
        <w:rPr>
          <w:rFonts w:cstheme="minorHAnsi"/>
        </w:rPr>
      </w:pPr>
    </w:p>
    <w:p w:rsidR="00903A54" w:rsidRPr="0073345A" w:rsidRDefault="00903A54" w:rsidP="00486635">
      <w:pPr>
        <w:spacing w:after="120"/>
        <w:rPr>
          <w:rFonts w:cstheme="minorHAnsi"/>
        </w:rPr>
      </w:pPr>
    </w:p>
    <w:p w:rsidR="00903A54" w:rsidRPr="0073345A" w:rsidRDefault="00903A54" w:rsidP="00486635">
      <w:pPr>
        <w:spacing w:after="120"/>
        <w:rPr>
          <w:rFonts w:cstheme="minorHAnsi"/>
        </w:rPr>
      </w:pPr>
    </w:p>
    <w:tbl>
      <w:tblPr>
        <w:tblStyle w:val="TableGrid"/>
        <w:tblpPr w:leftFromText="180" w:rightFromText="180" w:vertAnchor="text" w:horzAnchor="margin" w:tblpY="-10"/>
        <w:tblW w:w="9639" w:type="dxa"/>
        <w:tblLook w:val="04A0" w:firstRow="1" w:lastRow="0" w:firstColumn="1" w:lastColumn="0" w:noHBand="0" w:noVBand="1"/>
      </w:tblPr>
      <w:tblGrid>
        <w:gridCol w:w="3008"/>
        <w:gridCol w:w="6631"/>
      </w:tblGrid>
      <w:tr w:rsidR="004100C3" w:rsidRPr="0073345A" w:rsidTr="00410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rsidR="004100C3" w:rsidRPr="0073345A" w:rsidRDefault="004100C3" w:rsidP="00486635">
            <w:pPr>
              <w:spacing w:after="120"/>
              <w:jc w:val="left"/>
              <w:rPr>
                <w:b/>
                <w:color w:val="391B76"/>
                <w:sz w:val="18"/>
                <w:szCs w:val="18"/>
              </w:rPr>
            </w:pPr>
            <w:r w:rsidRPr="0073345A">
              <w:rPr>
                <w:b/>
                <w:color w:val="391B76"/>
                <w:sz w:val="18"/>
                <w:szCs w:val="18"/>
              </w:rPr>
              <w:t>Procedure</w:t>
            </w:r>
            <w:r w:rsidR="00BE0DEE" w:rsidRPr="0073345A">
              <w:rPr>
                <w:b/>
                <w:color w:val="391B76"/>
                <w:sz w:val="18"/>
                <w:szCs w:val="18"/>
              </w:rPr>
              <w:t>s</w:t>
            </w:r>
            <w:r w:rsidRPr="0073345A">
              <w:rPr>
                <w:b/>
                <w:color w:val="391B76"/>
                <w:sz w:val="18"/>
                <w:szCs w:val="18"/>
              </w:rPr>
              <w:t xml:space="preserve"> Owner</w:t>
            </w:r>
          </w:p>
        </w:tc>
        <w:tc>
          <w:tcPr>
            <w:tcW w:w="6631" w:type="dxa"/>
          </w:tcPr>
          <w:p w:rsidR="004100C3" w:rsidRPr="0073345A" w:rsidRDefault="004100C3" w:rsidP="00486635">
            <w:pPr>
              <w:spacing w:after="120"/>
              <w:jc w:val="left"/>
              <w:cnfStyle w:val="100000000000" w:firstRow="1" w:lastRow="0" w:firstColumn="0" w:lastColumn="0" w:oddVBand="0" w:evenVBand="0" w:oddHBand="0" w:evenHBand="0" w:firstRowFirstColumn="0" w:firstRowLastColumn="0" w:lastRowFirstColumn="0" w:lastRowLastColumn="0"/>
              <w:rPr>
                <w:b/>
                <w:color w:val="391B76"/>
                <w:sz w:val="18"/>
                <w:szCs w:val="18"/>
              </w:rPr>
            </w:pPr>
            <w:r w:rsidRPr="0073345A">
              <w:rPr>
                <w:b/>
                <w:color w:val="391B76"/>
                <w:sz w:val="18"/>
                <w:szCs w:val="18"/>
              </w:rPr>
              <w:t>School Principal</w:t>
            </w:r>
          </w:p>
        </w:tc>
      </w:tr>
      <w:tr w:rsidR="004100C3" w:rsidRPr="0073345A" w:rsidTr="004100C3">
        <w:tc>
          <w:tcPr>
            <w:cnfStyle w:val="001000000000" w:firstRow="0" w:lastRow="0" w:firstColumn="1" w:lastColumn="0" w:oddVBand="0" w:evenVBand="0" w:oddHBand="0" w:evenHBand="0" w:firstRowFirstColumn="0" w:firstRowLastColumn="0" w:lastRowFirstColumn="0" w:lastRowLastColumn="0"/>
            <w:tcW w:w="3008" w:type="dxa"/>
          </w:tcPr>
          <w:p w:rsidR="004100C3" w:rsidRPr="0073345A" w:rsidRDefault="004100C3" w:rsidP="00486635">
            <w:pPr>
              <w:spacing w:after="120"/>
              <w:rPr>
                <w:b/>
                <w:color w:val="391B76"/>
                <w:sz w:val="18"/>
                <w:szCs w:val="18"/>
              </w:rPr>
            </w:pPr>
            <w:r w:rsidRPr="0073345A">
              <w:rPr>
                <w:b/>
                <w:color w:val="391B76"/>
                <w:sz w:val="18"/>
                <w:szCs w:val="18"/>
              </w:rPr>
              <w:t>Approval Date</w:t>
            </w:r>
          </w:p>
        </w:tc>
        <w:tc>
          <w:tcPr>
            <w:tcW w:w="6631" w:type="dxa"/>
          </w:tcPr>
          <w:p w:rsidR="004100C3" w:rsidRPr="0073345A" w:rsidRDefault="002600BD" w:rsidP="00486635">
            <w:pPr>
              <w:spacing w:after="120"/>
              <w:cnfStyle w:val="000000000000" w:firstRow="0" w:lastRow="0" w:firstColumn="0" w:lastColumn="0" w:oddVBand="0" w:evenVBand="0" w:oddHBand="0" w:evenHBand="0" w:firstRowFirstColumn="0" w:firstRowLastColumn="0" w:lastRowFirstColumn="0" w:lastRowLastColumn="0"/>
              <w:rPr>
                <w:b/>
                <w:color w:val="391B76"/>
                <w:sz w:val="18"/>
                <w:szCs w:val="18"/>
              </w:rPr>
            </w:pPr>
            <w:r>
              <w:rPr>
                <w:b/>
                <w:color w:val="391B76"/>
                <w:sz w:val="18"/>
                <w:szCs w:val="18"/>
              </w:rPr>
              <w:t>27/11/2024</w:t>
            </w:r>
          </w:p>
        </w:tc>
      </w:tr>
    </w:tbl>
    <w:p w:rsidR="001E709D" w:rsidRPr="00063105" w:rsidRDefault="001E709D" w:rsidP="00486635">
      <w:pPr>
        <w:spacing w:after="120"/>
        <w:rPr>
          <w:b/>
          <w:lang w:val="en-US"/>
        </w:rPr>
      </w:pPr>
    </w:p>
    <w:sectPr w:rsidR="001E709D" w:rsidRPr="00063105" w:rsidSect="00C440BC">
      <w:headerReference w:type="default" r:id="rId34"/>
      <w:footerReference w:type="default" r:id="rId35"/>
      <w:headerReference w:type="first" r:id="rId36"/>
      <w:footerReference w:type="first" r:id="rId37"/>
      <w:pgSz w:w="11906" w:h="16838" w:code="9"/>
      <w:pgMar w:top="1138" w:right="1138" w:bottom="993" w:left="1138" w:header="426" w:footer="605"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C0F" w:rsidRPr="0073345A" w:rsidRDefault="00FF6C0F" w:rsidP="00594E31">
      <w:r w:rsidRPr="0073345A">
        <w:separator/>
      </w:r>
    </w:p>
  </w:endnote>
  <w:endnote w:type="continuationSeparator" w:id="0">
    <w:p w:rsidR="00FF6C0F" w:rsidRPr="0073345A" w:rsidRDefault="00FF6C0F" w:rsidP="00594E31">
      <w:r w:rsidRPr="0073345A">
        <w:continuationSeparator/>
      </w:r>
    </w:p>
  </w:endnote>
  <w:endnote w:type="continuationNotice" w:id="1">
    <w:p w:rsidR="00FF6C0F" w:rsidRPr="0073345A" w:rsidRDefault="00FF6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251" w:rsidRPr="0073345A" w:rsidRDefault="002D62AB" w:rsidP="00B559ED">
    <w:pPr>
      <w:pStyle w:val="Footertext"/>
      <w:tabs>
        <w:tab w:val="right" w:pos="9638"/>
      </w:tabs>
      <w:rPr>
        <w:i/>
        <w:color w:val="58595B"/>
      </w:rPr>
    </w:pPr>
    <w:r w:rsidRPr="0073345A">
      <w:rPr>
        <w:sz w:val="19"/>
        <w:szCs w:val="19"/>
      </w:rPr>
      <w:t>Positive Behaviour Policy and Procedures [School]</w:t>
    </w:r>
    <w:r w:rsidR="00665C42" w:rsidRPr="0073345A">
      <w:tab/>
    </w:r>
    <w:r w:rsidR="00624BDD">
      <w:t xml:space="preserve">Page </w:t>
    </w:r>
    <w:r w:rsidR="00624BDD">
      <w:rPr>
        <w:b/>
        <w:bCs/>
      </w:rPr>
      <w:fldChar w:fldCharType="begin"/>
    </w:r>
    <w:r w:rsidR="00624BDD">
      <w:rPr>
        <w:b/>
        <w:bCs/>
      </w:rPr>
      <w:instrText xml:space="preserve"> PAGE  \* Arabic  \* MERGEFORMAT </w:instrText>
    </w:r>
    <w:r w:rsidR="00624BDD">
      <w:rPr>
        <w:b/>
        <w:bCs/>
      </w:rPr>
      <w:fldChar w:fldCharType="separate"/>
    </w:r>
    <w:r w:rsidR="00624BDD">
      <w:rPr>
        <w:b/>
        <w:bCs/>
        <w:noProof/>
      </w:rPr>
      <w:t>1</w:t>
    </w:r>
    <w:r w:rsidR="00624BDD">
      <w:rPr>
        <w:b/>
        <w:bCs/>
      </w:rPr>
      <w:fldChar w:fldCharType="end"/>
    </w:r>
    <w:r w:rsidR="00624BDD">
      <w:t xml:space="preserve"> of </w:t>
    </w:r>
    <w:r w:rsidR="00624BDD">
      <w:rPr>
        <w:b/>
        <w:bCs/>
      </w:rPr>
      <w:fldChar w:fldCharType="begin"/>
    </w:r>
    <w:r w:rsidR="00624BDD">
      <w:rPr>
        <w:b/>
        <w:bCs/>
      </w:rPr>
      <w:instrText xml:space="preserve"> NUMPAGES  \* Arabic  \* MERGEFORMAT </w:instrText>
    </w:r>
    <w:r w:rsidR="00624BDD">
      <w:rPr>
        <w:b/>
        <w:bCs/>
      </w:rPr>
      <w:fldChar w:fldCharType="separate"/>
    </w:r>
    <w:r w:rsidR="00624BDD">
      <w:rPr>
        <w:b/>
        <w:bCs/>
        <w:noProof/>
      </w:rPr>
      <w:t>2</w:t>
    </w:r>
    <w:r w:rsidR="00624BD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A2" w:rsidRPr="0073345A" w:rsidRDefault="009045F5" w:rsidP="00B84D38">
    <w:pPr>
      <w:pStyle w:val="Footertext"/>
      <w:tabs>
        <w:tab w:val="right" w:pos="9638"/>
      </w:tabs>
      <w:rPr>
        <w:i/>
        <w:color w:val="58595B"/>
      </w:rPr>
    </w:pPr>
    <w:r w:rsidRPr="0073345A">
      <w:rPr>
        <w:sz w:val="19"/>
        <w:szCs w:val="19"/>
      </w:rPr>
      <w:t xml:space="preserve">Positive Behaviour </w:t>
    </w:r>
    <w:r w:rsidR="00AB30BD" w:rsidRPr="0073345A">
      <w:rPr>
        <w:sz w:val="19"/>
        <w:szCs w:val="19"/>
      </w:rPr>
      <w:t>Policy</w:t>
    </w:r>
    <w:r w:rsidR="002D62AB" w:rsidRPr="0073345A">
      <w:rPr>
        <w:sz w:val="19"/>
        <w:szCs w:val="19"/>
      </w:rPr>
      <w:t xml:space="preserve"> and Procedures</w:t>
    </w:r>
    <w:r w:rsidR="00AB30BD" w:rsidRPr="0073345A">
      <w:rPr>
        <w:sz w:val="19"/>
        <w:szCs w:val="19"/>
      </w:rPr>
      <w:t xml:space="preserve"> </w:t>
    </w:r>
    <w:r w:rsidR="00B84D38" w:rsidRPr="0073345A">
      <w:rPr>
        <w:sz w:val="19"/>
        <w:szCs w:val="19"/>
      </w:rPr>
      <w:t xml:space="preserve">[School] </w:t>
    </w:r>
    <w:r w:rsidR="00B84D38" w:rsidRPr="0073345A">
      <w:tab/>
    </w:r>
    <w:r w:rsidR="00624BDD">
      <w:t xml:space="preserve">Page </w:t>
    </w:r>
    <w:r w:rsidR="00624BDD">
      <w:rPr>
        <w:b/>
        <w:bCs/>
      </w:rPr>
      <w:fldChar w:fldCharType="begin"/>
    </w:r>
    <w:r w:rsidR="00624BDD">
      <w:rPr>
        <w:b/>
        <w:bCs/>
      </w:rPr>
      <w:instrText xml:space="preserve"> PAGE  \* Arabic  \* MERGEFORMAT </w:instrText>
    </w:r>
    <w:r w:rsidR="00624BDD">
      <w:rPr>
        <w:b/>
        <w:bCs/>
      </w:rPr>
      <w:fldChar w:fldCharType="separate"/>
    </w:r>
    <w:r w:rsidR="00624BDD">
      <w:rPr>
        <w:b/>
        <w:bCs/>
        <w:noProof/>
      </w:rPr>
      <w:t>1</w:t>
    </w:r>
    <w:r w:rsidR="00624BDD">
      <w:rPr>
        <w:b/>
        <w:bCs/>
      </w:rPr>
      <w:fldChar w:fldCharType="end"/>
    </w:r>
    <w:r w:rsidR="00624BDD">
      <w:t xml:space="preserve"> of </w:t>
    </w:r>
    <w:r w:rsidR="00624BDD">
      <w:rPr>
        <w:b/>
        <w:bCs/>
      </w:rPr>
      <w:fldChar w:fldCharType="begin"/>
    </w:r>
    <w:r w:rsidR="00624BDD">
      <w:rPr>
        <w:b/>
        <w:bCs/>
      </w:rPr>
      <w:instrText xml:space="preserve"> NUMPAGES  \* Arabic  \* MERGEFORMAT </w:instrText>
    </w:r>
    <w:r w:rsidR="00624BDD">
      <w:rPr>
        <w:b/>
        <w:bCs/>
      </w:rPr>
      <w:fldChar w:fldCharType="separate"/>
    </w:r>
    <w:r w:rsidR="00624BDD">
      <w:rPr>
        <w:b/>
        <w:bCs/>
        <w:noProof/>
      </w:rPr>
      <w:t>2</w:t>
    </w:r>
    <w:r w:rsidR="00624BD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C0F" w:rsidRPr="0073345A" w:rsidRDefault="00FF6C0F" w:rsidP="00594E31">
      <w:r w:rsidRPr="0073345A">
        <w:separator/>
      </w:r>
    </w:p>
  </w:footnote>
  <w:footnote w:type="continuationSeparator" w:id="0">
    <w:p w:rsidR="00FF6C0F" w:rsidRPr="0073345A" w:rsidRDefault="00FF6C0F" w:rsidP="00594E31">
      <w:r w:rsidRPr="0073345A">
        <w:continuationSeparator/>
      </w:r>
    </w:p>
  </w:footnote>
  <w:footnote w:type="continuationNotice" w:id="1">
    <w:p w:rsidR="00FF6C0F" w:rsidRPr="0073345A" w:rsidRDefault="00FF6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9B9" w:rsidRPr="0073345A" w:rsidRDefault="009F73AA" w:rsidP="00095D87">
    <w:pPr>
      <w:pBdr>
        <w:top w:val="nil"/>
        <w:left w:val="nil"/>
        <w:bottom w:val="nil"/>
        <w:right w:val="nil"/>
        <w:between w:val="nil"/>
      </w:pBdr>
      <w:tabs>
        <w:tab w:val="center" w:pos="4513"/>
        <w:tab w:val="right" w:pos="9026"/>
      </w:tabs>
      <w:rPr>
        <w:color w:val="000000"/>
      </w:rPr>
    </w:pPr>
    <w:r w:rsidRPr="0073345A">
      <w:rPr>
        <w:noProof/>
        <w:color w:val="000000"/>
      </w:rPr>
      <mc:AlternateContent>
        <mc:Choice Requires="wps">
          <w:drawing>
            <wp:anchor distT="0" distB="0" distL="114300" distR="114300" simplePos="0" relativeHeight="251658240" behindDoc="0" locked="0" layoutInCell="1" allowOverlap="1" wp14:anchorId="4F92C6D4" wp14:editId="4CE29DB7">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7A822" id="Rectangle 3" o:spid="_x0000_s1026"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71" w:rsidRPr="0073345A" w:rsidRDefault="00FF6C0F"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48E352B7" wp14:editId="53E90B00">
          <wp:extent cx="1200150" cy="981075"/>
          <wp:effectExtent l="0" t="0" r="0" b="9525"/>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1"/>
                  <a:stretch>
                    <a:fillRect/>
                  </a:stretch>
                </pic:blipFill>
                <pic:spPr>
                  <a:xfrm>
                    <a:off x="0" y="0"/>
                    <a:ext cx="1200150" cy="981075"/>
                  </a:xfrm>
                  <a:prstGeom prst="rect">
                    <a:avLst/>
                  </a:prstGeom>
                </pic:spPr>
              </pic:pic>
            </a:graphicData>
          </a:graphic>
        </wp:inline>
      </w:drawing>
    </w:r>
    <w:r w:rsidR="00900171" w:rsidRPr="0073345A">
      <w:rPr>
        <w:rFonts w:ascii="Calibri" w:hAnsi="Calibri" w:cs="Calibri"/>
        <w:noProof/>
        <w:lang w:eastAsia="en-AU"/>
      </w:rPr>
      <w:drawing>
        <wp:anchor distT="0" distB="0" distL="114300" distR="114300" simplePos="0" relativeHeight="251658241" behindDoc="0" locked="0" layoutInCell="1" allowOverlap="1" wp14:anchorId="4311AE5A" wp14:editId="65152216">
          <wp:simplePos x="0" y="0"/>
          <wp:positionH relativeFrom="margin">
            <wp:align>left</wp:align>
          </wp:positionH>
          <wp:positionV relativeFrom="paragraph">
            <wp:posOffset>135890</wp:posOffset>
          </wp:positionV>
          <wp:extent cx="1832610" cy="847725"/>
          <wp:effectExtent l="0" t="0" r="0" b="9525"/>
          <wp:wrapSquare wrapText="bothSides"/>
          <wp:docPr id="890685161" name="Picture 8906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171" w:rsidRPr="0073345A" w:rsidRDefault="00900171" w:rsidP="00C80380">
    <w:pPr>
      <w:pBdr>
        <w:top w:val="nil"/>
        <w:left w:val="nil"/>
        <w:bottom w:val="nil"/>
        <w:right w:val="nil"/>
        <w:between w:val="nil"/>
      </w:pBdr>
      <w:tabs>
        <w:tab w:val="center" w:pos="4513"/>
        <w:tab w:val="right" w:pos="9026"/>
      </w:tabs>
      <w:rPr>
        <w:b/>
        <w:bCs/>
        <w:color w:val="391B76"/>
        <w:sz w:val="36"/>
        <w:szCs w:val="36"/>
      </w:rPr>
    </w:pPr>
  </w:p>
  <w:p w:rsidR="00900171" w:rsidRPr="0073345A" w:rsidRDefault="004C0822" w:rsidP="00A30480">
    <w:pPr>
      <w:pBdr>
        <w:top w:val="nil"/>
        <w:left w:val="nil"/>
        <w:bottom w:val="nil"/>
        <w:right w:val="nil"/>
        <w:between w:val="nil"/>
      </w:pBdr>
      <w:tabs>
        <w:tab w:val="center" w:pos="4513"/>
        <w:tab w:val="right" w:pos="9026"/>
      </w:tabs>
      <w:jc w:val="right"/>
      <w:rPr>
        <w:b/>
        <w:bCs/>
        <w:color w:val="391B76"/>
        <w:sz w:val="36"/>
        <w:szCs w:val="36"/>
      </w:rPr>
    </w:pPr>
    <w:r w:rsidRPr="0073345A">
      <w:rPr>
        <w:b/>
        <w:bCs/>
        <w:color w:val="391B76"/>
        <w:sz w:val="36"/>
        <w:szCs w:val="36"/>
      </w:rPr>
      <w:t xml:space="preserve">Positive Behaviour </w:t>
    </w:r>
    <w:r w:rsidR="00140F28" w:rsidRPr="0073345A">
      <w:rPr>
        <w:b/>
        <w:bCs/>
        <w:color w:val="391B76"/>
        <w:sz w:val="36"/>
        <w:szCs w:val="36"/>
      </w:rPr>
      <w:t>Policy</w:t>
    </w:r>
    <w:r w:rsidRPr="0073345A">
      <w:rPr>
        <w:b/>
        <w:bCs/>
        <w:color w:val="391B76"/>
        <w:sz w:val="36"/>
        <w:szCs w:val="36"/>
      </w:rPr>
      <w:t xml:space="preserve"> and Procedures</w:t>
    </w:r>
  </w:p>
  <w:p w:rsidR="003E5410" w:rsidRPr="0073345A" w:rsidRDefault="003E5410" w:rsidP="003425E3">
    <w:pPr>
      <w:jc w:val="right"/>
      <w:rPr>
        <w:b/>
        <w:color w:val="391B76"/>
        <w:sz w:val="18"/>
        <w:szCs w:val="18"/>
      </w:rPr>
    </w:pPr>
  </w:p>
  <w:p w:rsidR="00E07659" w:rsidRPr="0073345A" w:rsidRDefault="00E07659" w:rsidP="00F90E28">
    <w:pPr>
      <w:rPr>
        <w:rFonts w:ascii="Arial" w:hAnsi="Arial" w:cs="Arial"/>
        <w:bCs/>
        <w:iCs/>
        <w:color w:val="391B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342"/>
    <w:multiLevelType w:val="hybridMultilevel"/>
    <w:tmpl w:val="37BC7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B14B0"/>
    <w:multiLevelType w:val="hybridMultilevel"/>
    <w:tmpl w:val="0FF4886C"/>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 w15:restartNumberingAfterBreak="0">
    <w:nsid w:val="0B2F45D9"/>
    <w:multiLevelType w:val="hybridMultilevel"/>
    <w:tmpl w:val="D316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21BB1"/>
    <w:multiLevelType w:val="hybridMultilevel"/>
    <w:tmpl w:val="3B2A098C"/>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EF3EF8"/>
    <w:multiLevelType w:val="hybridMultilevel"/>
    <w:tmpl w:val="D35C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74D62"/>
    <w:multiLevelType w:val="hybridMultilevel"/>
    <w:tmpl w:val="F944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722352"/>
    <w:multiLevelType w:val="hybridMultilevel"/>
    <w:tmpl w:val="3C644F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236229B5"/>
    <w:multiLevelType w:val="hybridMultilevel"/>
    <w:tmpl w:val="3BFC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E7250"/>
    <w:multiLevelType w:val="hybridMultilevel"/>
    <w:tmpl w:val="7778D75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667BC2"/>
    <w:multiLevelType w:val="hybridMultilevel"/>
    <w:tmpl w:val="4A9EF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3D5070"/>
    <w:multiLevelType w:val="hybridMultilevel"/>
    <w:tmpl w:val="2E16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F7817"/>
    <w:multiLevelType w:val="hybridMultilevel"/>
    <w:tmpl w:val="D890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1831A1"/>
    <w:multiLevelType w:val="hybridMultilevel"/>
    <w:tmpl w:val="32425736"/>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F976D0"/>
    <w:multiLevelType w:val="hybridMultilevel"/>
    <w:tmpl w:val="B0C875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7B39E3"/>
    <w:multiLevelType w:val="hybridMultilevel"/>
    <w:tmpl w:val="11C4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F2867"/>
    <w:multiLevelType w:val="hybridMultilevel"/>
    <w:tmpl w:val="E6EA40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7B68DB"/>
    <w:multiLevelType w:val="hybridMultilevel"/>
    <w:tmpl w:val="C7C21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31779"/>
    <w:multiLevelType w:val="hybridMultilevel"/>
    <w:tmpl w:val="28A2290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B33A79"/>
    <w:multiLevelType w:val="hybridMultilevel"/>
    <w:tmpl w:val="C2D8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87D4B"/>
    <w:multiLevelType w:val="hybridMultilevel"/>
    <w:tmpl w:val="6F8A69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852DAE"/>
    <w:multiLevelType w:val="hybridMultilevel"/>
    <w:tmpl w:val="5550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B11AC5"/>
    <w:multiLevelType w:val="hybridMultilevel"/>
    <w:tmpl w:val="377AC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1E0EF9"/>
    <w:multiLevelType w:val="hybridMultilevel"/>
    <w:tmpl w:val="F30A85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C15143"/>
    <w:multiLevelType w:val="hybridMultilevel"/>
    <w:tmpl w:val="9DD0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7D12E2"/>
    <w:multiLevelType w:val="hybridMultilevel"/>
    <w:tmpl w:val="A146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3A534B"/>
    <w:multiLevelType w:val="hybridMultilevel"/>
    <w:tmpl w:val="D92A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F717F5"/>
    <w:multiLevelType w:val="hybridMultilevel"/>
    <w:tmpl w:val="6FB86DD6"/>
    <w:lvl w:ilvl="0" w:tplc="43D0D39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3A139D2"/>
    <w:multiLevelType w:val="hybridMultilevel"/>
    <w:tmpl w:val="D760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E643E4"/>
    <w:multiLevelType w:val="hybridMultilevel"/>
    <w:tmpl w:val="87EA8B52"/>
    <w:lvl w:ilvl="0" w:tplc="15F0FAD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A624877"/>
    <w:multiLevelType w:val="hybridMultilevel"/>
    <w:tmpl w:val="ADC0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0C3E5B"/>
    <w:multiLevelType w:val="hybridMultilevel"/>
    <w:tmpl w:val="44864F00"/>
    <w:lvl w:ilvl="0" w:tplc="43D0D3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D574BC"/>
    <w:multiLevelType w:val="hybridMultilevel"/>
    <w:tmpl w:val="83085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D02A75"/>
    <w:multiLevelType w:val="hybridMultilevel"/>
    <w:tmpl w:val="1F38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864FE"/>
    <w:multiLevelType w:val="hybridMultilevel"/>
    <w:tmpl w:val="4776C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68AC4A59"/>
    <w:multiLevelType w:val="hybridMultilevel"/>
    <w:tmpl w:val="E2B6FAB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873E98"/>
    <w:multiLevelType w:val="hybridMultilevel"/>
    <w:tmpl w:val="F53E1320"/>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9314E3"/>
    <w:multiLevelType w:val="hybridMultilevel"/>
    <w:tmpl w:val="EA1E1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9A53F2"/>
    <w:multiLevelType w:val="hybridMultilevel"/>
    <w:tmpl w:val="5E6836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90D71"/>
    <w:multiLevelType w:val="hybridMultilevel"/>
    <w:tmpl w:val="6E4E00A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106ACC"/>
    <w:multiLevelType w:val="hybridMultilevel"/>
    <w:tmpl w:val="E56262CA"/>
    <w:lvl w:ilvl="0" w:tplc="15F0FADA">
      <w:start w:val="1"/>
      <w:numFmt w:val="bullet"/>
      <w:lvlText w:val=""/>
      <w:lvlJc w:val="left"/>
      <w:pPr>
        <w:ind w:left="2508" w:hanging="360"/>
      </w:pPr>
      <w:rPr>
        <w:rFonts w:ascii="Wingdings" w:hAnsi="Wingdings" w:hint="default"/>
      </w:rPr>
    </w:lvl>
    <w:lvl w:ilvl="1" w:tplc="FFFFFFFF" w:tentative="1">
      <w:start w:val="1"/>
      <w:numFmt w:val="bullet"/>
      <w:lvlText w:val="o"/>
      <w:lvlJc w:val="left"/>
      <w:pPr>
        <w:ind w:left="3228" w:hanging="360"/>
      </w:pPr>
      <w:rPr>
        <w:rFonts w:ascii="Courier New" w:hAnsi="Courier New" w:cs="Courier New" w:hint="default"/>
      </w:rPr>
    </w:lvl>
    <w:lvl w:ilvl="2" w:tplc="FFFFFFFF" w:tentative="1">
      <w:start w:val="1"/>
      <w:numFmt w:val="bullet"/>
      <w:lvlText w:val=""/>
      <w:lvlJc w:val="left"/>
      <w:pPr>
        <w:ind w:left="3948" w:hanging="360"/>
      </w:pPr>
      <w:rPr>
        <w:rFonts w:ascii="Wingdings" w:hAnsi="Wingdings" w:hint="default"/>
      </w:rPr>
    </w:lvl>
    <w:lvl w:ilvl="3" w:tplc="FFFFFFFF" w:tentative="1">
      <w:start w:val="1"/>
      <w:numFmt w:val="bullet"/>
      <w:lvlText w:val=""/>
      <w:lvlJc w:val="left"/>
      <w:pPr>
        <w:ind w:left="4668" w:hanging="360"/>
      </w:pPr>
      <w:rPr>
        <w:rFonts w:ascii="Symbol" w:hAnsi="Symbol" w:hint="default"/>
      </w:rPr>
    </w:lvl>
    <w:lvl w:ilvl="4" w:tplc="FFFFFFFF" w:tentative="1">
      <w:start w:val="1"/>
      <w:numFmt w:val="bullet"/>
      <w:lvlText w:val="o"/>
      <w:lvlJc w:val="left"/>
      <w:pPr>
        <w:ind w:left="5388" w:hanging="360"/>
      </w:pPr>
      <w:rPr>
        <w:rFonts w:ascii="Courier New" w:hAnsi="Courier New" w:cs="Courier New" w:hint="default"/>
      </w:rPr>
    </w:lvl>
    <w:lvl w:ilvl="5" w:tplc="FFFFFFFF" w:tentative="1">
      <w:start w:val="1"/>
      <w:numFmt w:val="bullet"/>
      <w:lvlText w:val=""/>
      <w:lvlJc w:val="left"/>
      <w:pPr>
        <w:ind w:left="6108" w:hanging="360"/>
      </w:pPr>
      <w:rPr>
        <w:rFonts w:ascii="Wingdings" w:hAnsi="Wingdings" w:hint="default"/>
      </w:rPr>
    </w:lvl>
    <w:lvl w:ilvl="6" w:tplc="FFFFFFFF" w:tentative="1">
      <w:start w:val="1"/>
      <w:numFmt w:val="bullet"/>
      <w:lvlText w:val=""/>
      <w:lvlJc w:val="left"/>
      <w:pPr>
        <w:ind w:left="6828" w:hanging="360"/>
      </w:pPr>
      <w:rPr>
        <w:rFonts w:ascii="Symbol" w:hAnsi="Symbol" w:hint="default"/>
      </w:rPr>
    </w:lvl>
    <w:lvl w:ilvl="7" w:tplc="FFFFFFFF" w:tentative="1">
      <w:start w:val="1"/>
      <w:numFmt w:val="bullet"/>
      <w:lvlText w:val="o"/>
      <w:lvlJc w:val="left"/>
      <w:pPr>
        <w:ind w:left="7548" w:hanging="360"/>
      </w:pPr>
      <w:rPr>
        <w:rFonts w:ascii="Courier New" w:hAnsi="Courier New" w:cs="Courier New" w:hint="default"/>
      </w:rPr>
    </w:lvl>
    <w:lvl w:ilvl="8" w:tplc="FFFFFFFF" w:tentative="1">
      <w:start w:val="1"/>
      <w:numFmt w:val="bullet"/>
      <w:lvlText w:val=""/>
      <w:lvlJc w:val="left"/>
      <w:pPr>
        <w:ind w:left="8268" w:hanging="360"/>
      </w:pPr>
      <w:rPr>
        <w:rFonts w:ascii="Wingdings" w:hAnsi="Wingdings" w:hint="default"/>
      </w:rPr>
    </w:lvl>
  </w:abstractNum>
  <w:abstractNum w:abstractNumId="42" w15:restartNumberingAfterBreak="0">
    <w:nsid w:val="74E71899"/>
    <w:multiLevelType w:val="hybridMultilevel"/>
    <w:tmpl w:val="A0FA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922823"/>
    <w:multiLevelType w:val="hybridMultilevel"/>
    <w:tmpl w:val="1594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781C64"/>
    <w:multiLevelType w:val="hybridMultilevel"/>
    <w:tmpl w:val="91002A72"/>
    <w:lvl w:ilvl="0" w:tplc="0C090001">
      <w:start w:val="1"/>
      <w:numFmt w:val="bullet"/>
      <w:lvlText w:val=""/>
      <w:lvlJc w:val="left"/>
      <w:pPr>
        <w:ind w:left="720" w:hanging="360"/>
      </w:pPr>
      <w:rPr>
        <w:rFonts w:ascii="Symbol" w:hAnsi="Symbol" w:hint="default"/>
      </w:rPr>
    </w:lvl>
    <w:lvl w:ilvl="1" w:tplc="E70C56F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21FA0"/>
    <w:multiLevelType w:val="hybridMultilevel"/>
    <w:tmpl w:val="E252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19"/>
  </w:num>
  <w:num w:numId="4">
    <w:abstractNumId w:val="28"/>
  </w:num>
  <w:num w:numId="5">
    <w:abstractNumId w:val="20"/>
  </w:num>
  <w:num w:numId="6">
    <w:abstractNumId w:val="41"/>
  </w:num>
  <w:num w:numId="7">
    <w:abstractNumId w:val="7"/>
  </w:num>
  <w:num w:numId="8">
    <w:abstractNumId w:val="16"/>
  </w:num>
  <w:num w:numId="9">
    <w:abstractNumId w:val="9"/>
  </w:num>
  <w:num w:numId="10">
    <w:abstractNumId w:val="40"/>
  </w:num>
  <w:num w:numId="11">
    <w:abstractNumId w:val="45"/>
  </w:num>
  <w:num w:numId="12">
    <w:abstractNumId w:val="12"/>
  </w:num>
  <w:num w:numId="13">
    <w:abstractNumId w:val="3"/>
  </w:num>
  <w:num w:numId="14">
    <w:abstractNumId w:val="5"/>
  </w:num>
  <w:num w:numId="15">
    <w:abstractNumId w:val="10"/>
  </w:num>
  <w:num w:numId="16">
    <w:abstractNumId w:val="42"/>
  </w:num>
  <w:num w:numId="17">
    <w:abstractNumId w:val="24"/>
  </w:num>
  <w:num w:numId="18">
    <w:abstractNumId w:val="30"/>
  </w:num>
  <w:num w:numId="19">
    <w:abstractNumId w:val="21"/>
  </w:num>
  <w:num w:numId="20">
    <w:abstractNumId w:val="37"/>
  </w:num>
  <w:num w:numId="21">
    <w:abstractNumId w:val="1"/>
  </w:num>
  <w:num w:numId="22">
    <w:abstractNumId w:val="27"/>
  </w:num>
  <w:num w:numId="23">
    <w:abstractNumId w:val="15"/>
  </w:num>
  <w:num w:numId="24">
    <w:abstractNumId w:val="31"/>
  </w:num>
  <w:num w:numId="25">
    <w:abstractNumId w:val="11"/>
  </w:num>
  <w:num w:numId="26">
    <w:abstractNumId w:val="14"/>
  </w:num>
  <w:num w:numId="27">
    <w:abstractNumId w:val="39"/>
  </w:num>
  <w:num w:numId="28">
    <w:abstractNumId w:val="33"/>
  </w:num>
  <w:num w:numId="29">
    <w:abstractNumId w:val="23"/>
  </w:num>
  <w:num w:numId="30">
    <w:abstractNumId w:val="4"/>
  </w:num>
  <w:num w:numId="31">
    <w:abstractNumId w:val="13"/>
  </w:num>
  <w:num w:numId="32">
    <w:abstractNumId w:val="38"/>
  </w:num>
  <w:num w:numId="33">
    <w:abstractNumId w:val="34"/>
  </w:num>
  <w:num w:numId="34">
    <w:abstractNumId w:val="43"/>
  </w:num>
  <w:num w:numId="35">
    <w:abstractNumId w:val="25"/>
  </w:num>
  <w:num w:numId="36">
    <w:abstractNumId w:val="44"/>
  </w:num>
  <w:num w:numId="37">
    <w:abstractNumId w:val="22"/>
  </w:num>
  <w:num w:numId="38">
    <w:abstractNumId w:val="26"/>
  </w:num>
  <w:num w:numId="39">
    <w:abstractNumId w:val="29"/>
  </w:num>
  <w:num w:numId="40">
    <w:abstractNumId w:val="0"/>
  </w:num>
  <w:num w:numId="41">
    <w:abstractNumId w:val="6"/>
  </w:num>
  <w:num w:numId="42">
    <w:abstractNumId w:val="17"/>
  </w:num>
  <w:num w:numId="43">
    <w:abstractNumId w:val="8"/>
  </w:num>
  <w:num w:numId="44">
    <w:abstractNumId w:val="32"/>
  </w:num>
  <w:num w:numId="45">
    <w:abstractNumId w:val="18"/>
  </w:num>
  <w:num w:numId="46">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0F"/>
    <w:rsid w:val="00000418"/>
    <w:rsid w:val="00001D52"/>
    <w:rsid w:val="000069CB"/>
    <w:rsid w:val="00006E65"/>
    <w:rsid w:val="00007CA8"/>
    <w:rsid w:val="00010FDE"/>
    <w:rsid w:val="000160F3"/>
    <w:rsid w:val="000164FE"/>
    <w:rsid w:val="000224A7"/>
    <w:rsid w:val="000226BB"/>
    <w:rsid w:val="00023698"/>
    <w:rsid w:val="0002379E"/>
    <w:rsid w:val="00025434"/>
    <w:rsid w:val="000263AA"/>
    <w:rsid w:val="00040C24"/>
    <w:rsid w:val="000410BF"/>
    <w:rsid w:val="00051CAD"/>
    <w:rsid w:val="000533E0"/>
    <w:rsid w:val="00056CF0"/>
    <w:rsid w:val="00060049"/>
    <w:rsid w:val="000616D6"/>
    <w:rsid w:val="00063105"/>
    <w:rsid w:val="00064C3F"/>
    <w:rsid w:val="00070F2D"/>
    <w:rsid w:val="000727A7"/>
    <w:rsid w:val="00073878"/>
    <w:rsid w:val="000738F1"/>
    <w:rsid w:val="00073B5B"/>
    <w:rsid w:val="0007650B"/>
    <w:rsid w:val="00077977"/>
    <w:rsid w:val="00081A1D"/>
    <w:rsid w:val="000832B1"/>
    <w:rsid w:val="00084AAC"/>
    <w:rsid w:val="00085100"/>
    <w:rsid w:val="000854AF"/>
    <w:rsid w:val="00086630"/>
    <w:rsid w:val="00087FFE"/>
    <w:rsid w:val="0009367D"/>
    <w:rsid w:val="000958C2"/>
    <w:rsid w:val="000958D7"/>
    <w:rsid w:val="00095D87"/>
    <w:rsid w:val="000A028C"/>
    <w:rsid w:val="000A0BC5"/>
    <w:rsid w:val="000A1153"/>
    <w:rsid w:val="000A1228"/>
    <w:rsid w:val="000A7624"/>
    <w:rsid w:val="000B0492"/>
    <w:rsid w:val="000B2148"/>
    <w:rsid w:val="000B430F"/>
    <w:rsid w:val="000B440A"/>
    <w:rsid w:val="000B4D50"/>
    <w:rsid w:val="000B54FB"/>
    <w:rsid w:val="000B5820"/>
    <w:rsid w:val="000B64AD"/>
    <w:rsid w:val="000C1D3B"/>
    <w:rsid w:val="000C2C21"/>
    <w:rsid w:val="000C38D7"/>
    <w:rsid w:val="000C4D0E"/>
    <w:rsid w:val="000C5849"/>
    <w:rsid w:val="000C695B"/>
    <w:rsid w:val="000D0570"/>
    <w:rsid w:val="000D0720"/>
    <w:rsid w:val="000D1482"/>
    <w:rsid w:val="000D2009"/>
    <w:rsid w:val="000D3A3B"/>
    <w:rsid w:val="000E11A2"/>
    <w:rsid w:val="000E2932"/>
    <w:rsid w:val="000F152D"/>
    <w:rsid w:val="000F32C9"/>
    <w:rsid w:val="000F5622"/>
    <w:rsid w:val="001019FE"/>
    <w:rsid w:val="00103718"/>
    <w:rsid w:val="001050F1"/>
    <w:rsid w:val="00105A5D"/>
    <w:rsid w:val="001060B4"/>
    <w:rsid w:val="00106684"/>
    <w:rsid w:val="00106B74"/>
    <w:rsid w:val="00107DBF"/>
    <w:rsid w:val="00107E1E"/>
    <w:rsid w:val="00107FEC"/>
    <w:rsid w:val="00122CD9"/>
    <w:rsid w:val="00124749"/>
    <w:rsid w:val="00124D27"/>
    <w:rsid w:val="00130572"/>
    <w:rsid w:val="00131AC5"/>
    <w:rsid w:val="00140F28"/>
    <w:rsid w:val="0014364A"/>
    <w:rsid w:val="00145624"/>
    <w:rsid w:val="00145C16"/>
    <w:rsid w:val="00152EE3"/>
    <w:rsid w:val="00155AD0"/>
    <w:rsid w:val="00160403"/>
    <w:rsid w:val="0016152E"/>
    <w:rsid w:val="001626F3"/>
    <w:rsid w:val="00163FDB"/>
    <w:rsid w:val="00165261"/>
    <w:rsid w:val="001652EB"/>
    <w:rsid w:val="0016647E"/>
    <w:rsid w:val="00170573"/>
    <w:rsid w:val="00172DE3"/>
    <w:rsid w:val="00172E63"/>
    <w:rsid w:val="00174726"/>
    <w:rsid w:val="0017563A"/>
    <w:rsid w:val="00176020"/>
    <w:rsid w:val="001768A5"/>
    <w:rsid w:val="00180A4B"/>
    <w:rsid w:val="0018276B"/>
    <w:rsid w:val="00182FDC"/>
    <w:rsid w:val="00184402"/>
    <w:rsid w:val="001910E9"/>
    <w:rsid w:val="00192166"/>
    <w:rsid w:val="00192FD7"/>
    <w:rsid w:val="00194028"/>
    <w:rsid w:val="001944C1"/>
    <w:rsid w:val="00197CAC"/>
    <w:rsid w:val="001A0550"/>
    <w:rsid w:val="001A44C2"/>
    <w:rsid w:val="001A4C87"/>
    <w:rsid w:val="001A5125"/>
    <w:rsid w:val="001A555B"/>
    <w:rsid w:val="001A7E35"/>
    <w:rsid w:val="001B144F"/>
    <w:rsid w:val="001B1A0E"/>
    <w:rsid w:val="001B3DE6"/>
    <w:rsid w:val="001B4433"/>
    <w:rsid w:val="001B495B"/>
    <w:rsid w:val="001B5337"/>
    <w:rsid w:val="001B60FC"/>
    <w:rsid w:val="001B667D"/>
    <w:rsid w:val="001C05EC"/>
    <w:rsid w:val="001C192C"/>
    <w:rsid w:val="001C2B37"/>
    <w:rsid w:val="001C2F87"/>
    <w:rsid w:val="001C507C"/>
    <w:rsid w:val="001D2BE9"/>
    <w:rsid w:val="001D5F84"/>
    <w:rsid w:val="001D61AF"/>
    <w:rsid w:val="001E586F"/>
    <w:rsid w:val="001E587E"/>
    <w:rsid w:val="001E709D"/>
    <w:rsid w:val="001F3219"/>
    <w:rsid w:val="001F3DE5"/>
    <w:rsid w:val="001F44A8"/>
    <w:rsid w:val="001F4C80"/>
    <w:rsid w:val="001F5135"/>
    <w:rsid w:val="001F632D"/>
    <w:rsid w:val="002019EB"/>
    <w:rsid w:val="0020349F"/>
    <w:rsid w:val="00203C87"/>
    <w:rsid w:val="002053A4"/>
    <w:rsid w:val="002114F0"/>
    <w:rsid w:val="00211861"/>
    <w:rsid w:val="002126BF"/>
    <w:rsid w:val="00214008"/>
    <w:rsid w:val="00214C75"/>
    <w:rsid w:val="0021612C"/>
    <w:rsid w:val="002207D9"/>
    <w:rsid w:val="002233F4"/>
    <w:rsid w:val="00223FEF"/>
    <w:rsid w:val="00224718"/>
    <w:rsid w:val="002272A2"/>
    <w:rsid w:val="00227A14"/>
    <w:rsid w:val="00232E27"/>
    <w:rsid w:val="0023463A"/>
    <w:rsid w:val="00234B77"/>
    <w:rsid w:val="00234FB9"/>
    <w:rsid w:val="00234FC3"/>
    <w:rsid w:val="00236BFB"/>
    <w:rsid w:val="002501FC"/>
    <w:rsid w:val="00253AB7"/>
    <w:rsid w:val="0025547E"/>
    <w:rsid w:val="00255EE1"/>
    <w:rsid w:val="002600BD"/>
    <w:rsid w:val="00262A13"/>
    <w:rsid w:val="00267FF2"/>
    <w:rsid w:val="0027018A"/>
    <w:rsid w:val="002745BF"/>
    <w:rsid w:val="00275BA9"/>
    <w:rsid w:val="002773F7"/>
    <w:rsid w:val="00280071"/>
    <w:rsid w:val="002812A8"/>
    <w:rsid w:val="0028447C"/>
    <w:rsid w:val="00292662"/>
    <w:rsid w:val="00293281"/>
    <w:rsid w:val="00293949"/>
    <w:rsid w:val="00295AC3"/>
    <w:rsid w:val="002978D3"/>
    <w:rsid w:val="002A0233"/>
    <w:rsid w:val="002A191E"/>
    <w:rsid w:val="002A3EC7"/>
    <w:rsid w:val="002A4EA0"/>
    <w:rsid w:val="002A72EE"/>
    <w:rsid w:val="002A73BF"/>
    <w:rsid w:val="002B6299"/>
    <w:rsid w:val="002C1B47"/>
    <w:rsid w:val="002C709E"/>
    <w:rsid w:val="002C73F4"/>
    <w:rsid w:val="002D1003"/>
    <w:rsid w:val="002D25D7"/>
    <w:rsid w:val="002D2D2F"/>
    <w:rsid w:val="002D3A4D"/>
    <w:rsid w:val="002D5010"/>
    <w:rsid w:val="002D5D51"/>
    <w:rsid w:val="002D62AB"/>
    <w:rsid w:val="002D6FB3"/>
    <w:rsid w:val="002D7E3D"/>
    <w:rsid w:val="002D7EF4"/>
    <w:rsid w:val="002E185E"/>
    <w:rsid w:val="002E2E06"/>
    <w:rsid w:val="002E37DE"/>
    <w:rsid w:val="002E5648"/>
    <w:rsid w:val="002E600D"/>
    <w:rsid w:val="002E6BE1"/>
    <w:rsid w:val="002F0F15"/>
    <w:rsid w:val="002F105B"/>
    <w:rsid w:val="002F1AE7"/>
    <w:rsid w:val="002F2A1A"/>
    <w:rsid w:val="002F2FA6"/>
    <w:rsid w:val="002F5FF4"/>
    <w:rsid w:val="002F72A0"/>
    <w:rsid w:val="00300027"/>
    <w:rsid w:val="00301346"/>
    <w:rsid w:val="003014E0"/>
    <w:rsid w:val="00301A55"/>
    <w:rsid w:val="003039DB"/>
    <w:rsid w:val="00304B3F"/>
    <w:rsid w:val="003065E0"/>
    <w:rsid w:val="00306EA8"/>
    <w:rsid w:val="00307616"/>
    <w:rsid w:val="00312A04"/>
    <w:rsid w:val="00313E48"/>
    <w:rsid w:val="0031558D"/>
    <w:rsid w:val="00322194"/>
    <w:rsid w:val="0032328E"/>
    <w:rsid w:val="00324952"/>
    <w:rsid w:val="00325FAD"/>
    <w:rsid w:val="00332EA3"/>
    <w:rsid w:val="00332F9B"/>
    <w:rsid w:val="00333A50"/>
    <w:rsid w:val="00336EB4"/>
    <w:rsid w:val="0033712C"/>
    <w:rsid w:val="00337444"/>
    <w:rsid w:val="0034256E"/>
    <w:rsid w:val="003425E3"/>
    <w:rsid w:val="0034260F"/>
    <w:rsid w:val="00342E63"/>
    <w:rsid w:val="00346D96"/>
    <w:rsid w:val="00347C3F"/>
    <w:rsid w:val="003520A9"/>
    <w:rsid w:val="00354E19"/>
    <w:rsid w:val="0035561B"/>
    <w:rsid w:val="00355BE7"/>
    <w:rsid w:val="00355DAA"/>
    <w:rsid w:val="00357D81"/>
    <w:rsid w:val="003606EC"/>
    <w:rsid w:val="003661DC"/>
    <w:rsid w:val="00366726"/>
    <w:rsid w:val="0037291E"/>
    <w:rsid w:val="00373359"/>
    <w:rsid w:val="003736EA"/>
    <w:rsid w:val="00374597"/>
    <w:rsid w:val="00375B3D"/>
    <w:rsid w:val="00382762"/>
    <w:rsid w:val="0038391A"/>
    <w:rsid w:val="0038477F"/>
    <w:rsid w:val="003855BF"/>
    <w:rsid w:val="00387027"/>
    <w:rsid w:val="00390010"/>
    <w:rsid w:val="00391E51"/>
    <w:rsid w:val="003925BE"/>
    <w:rsid w:val="003939D4"/>
    <w:rsid w:val="0039541B"/>
    <w:rsid w:val="00397766"/>
    <w:rsid w:val="003A0209"/>
    <w:rsid w:val="003B4A5F"/>
    <w:rsid w:val="003C03C9"/>
    <w:rsid w:val="003C1799"/>
    <w:rsid w:val="003C1A97"/>
    <w:rsid w:val="003C1E23"/>
    <w:rsid w:val="003C238E"/>
    <w:rsid w:val="003C3186"/>
    <w:rsid w:val="003C7C5A"/>
    <w:rsid w:val="003D3D2B"/>
    <w:rsid w:val="003E3E8E"/>
    <w:rsid w:val="003E49D1"/>
    <w:rsid w:val="003E5410"/>
    <w:rsid w:val="003E6FDC"/>
    <w:rsid w:val="003E7567"/>
    <w:rsid w:val="003F19B9"/>
    <w:rsid w:val="003F1EC4"/>
    <w:rsid w:val="003F2A8F"/>
    <w:rsid w:val="003F385E"/>
    <w:rsid w:val="003F55DA"/>
    <w:rsid w:val="003F6F87"/>
    <w:rsid w:val="004027E8"/>
    <w:rsid w:val="0040798A"/>
    <w:rsid w:val="004100C3"/>
    <w:rsid w:val="004105DC"/>
    <w:rsid w:val="00410FD2"/>
    <w:rsid w:val="0041133C"/>
    <w:rsid w:val="0041140B"/>
    <w:rsid w:val="00417C41"/>
    <w:rsid w:val="00421547"/>
    <w:rsid w:val="0042173B"/>
    <w:rsid w:val="00423519"/>
    <w:rsid w:val="00427342"/>
    <w:rsid w:val="00427418"/>
    <w:rsid w:val="0043131C"/>
    <w:rsid w:val="00431748"/>
    <w:rsid w:val="0043408E"/>
    <w:rsid w:val="00434713"/>
    <w:rsid w:val="00435DC1"/>
    <w:rsid w:val="00441EF3"/>
    <w:rsid w:val="00442764"/>
    <w:rsid w:val="00452B86"/>
    <w:rsid w:val="00454789"/>
    <w:rsid w:val="00463D86"/>
    <w:rsid w:val="0047195B"/>
    <w:rsid w:val="00474FC0"/>
    <w:rsid w:val="00475687"/>
    <w:rsid w:val="004756FD"/>
    <w:rsid w:val="004767AF"/>
    <w:rsid w:val="00480E78"/>
    <w:rsid w:val="00486635"/>
    <w:rsid w:val="00490E16"/>
    <w:rsid w:val="00492713"/>
    <w:rsid w:val="00494B50"/>
    <w:rsid w:val="00495266"/>
    <w:rsid w:val="004955AC"/>
    <w:rsid w:val="00497223"/>
    <w:rsid w:val="004A0A12"/>
    <w:rsid w:val="004A0FA2"/>
    <w:rsid w:val="004A1037"/>
    <w:rsid w:val="004A584E"/>
    <w:rsid w:val="004A63E4"/>
    <w:rsid w:val="004A7E79"/>
    <w:rsid w:val="004B574D"/>
    <w:rsid w:val="004B7F19"/>
    <w:rsid w:val="004C0822"/>
    <w:rsid w:val="004C2DC1"/>
    <w:rsid w:val="004C3715"/>
    <w:rsid w:val="004C3D5B"/>
    <w:rsid w:val="004D0CC1"/>
    <w:rsid w:val="004D19D8"/>
    <w:rsid w:val="004D33BE"/>
    <w:rsid w:val="004D350A"/>
    <w:rsid w:val="004D478D"/>
    <w:rsid w:val="004D553D"/>
    <w:rsid w:val="004E484C"/>
    <w:rsid w:val="004E5617"/>
    <w:rsid w:val="004E5BB5"/>
    <w:rsid w:val="004E6E16"/>
    <w:rsid w:val="004E79DE"/>
    <w:rsid w:val="004E7F12"/>
    <w:rsid w:val="004F026A"/>
    <w:rsid w:val="004F1C7A"/>
    <w:rsid w:val="004F1D7A"/>
    <w:rsid w:val="004F56B5"/>
    <w:rsid w:val="004F6DE3"/>
    <w:rsid w:val="005034ED"/>
    <w:rsid w:val="00510409"/>
    <w:rsid w:val="00511590"/>
    <w:rsid w:val="005128DA"/>
    <w:rsid w:val="00513A5B"/>
    <w:rsid w:val="00513FB2"/>
    <w:rsid w:val="00515A0B"/>
    <w:rsid w:val="00515E6E"/>
    <w:rsid w:val="00516DCB"/>
    <w:rsid w:val="005177A4"/>
    <w:rsid w:val="00521388"/>
    <w:rsid w:val="00521E08"/>
    <w:rsid w:val="00525882"/>
    <w:rsid w:val="005258FA"/>
    <w:rsid w:val="00525901"/>
    <w:rsid w:val="00526C7F"/>
    <w:rsid w:val="00532B1F"/>
    <w:rsid w:val="00532B64"/>
    <w:rsid w:val="0053416B"/>
    <w:rsid w:val="005347D5"/>
    <w:rsid w:val="0053595C"/>
    <w:rsid w:val="00536C49"/>
    <w:rsid w:val="00537102"/>
    <w:rsid w:val="00537B2C"/>
    <w:rsid w:val="00537BD0"/>
    <w:rsid w:val="00537F29"/>
    <w:rsid w:val="005449E3"/>
    <w:rsid w:val="0054600C"/>
    <w:rsid w:val="0055129F"/>
    <w:rsid w:val="00554573"/>
    <w:rsid w:val="00557266"/>
    <w:rsid w:val="0055784D"/>
    <w:rsid w:val="005662FF"/>
    <w:rsid w:val="0056719D"/>
    <w:rsid w:val="00573161"/>
    <w:rsid w:val="00573A5E"/>
    <w:rsid w:val="00573B72"/>
    <w:rsid w:val="00574337"/>
    <w:rsid w:val="0057448A"/>
    <w:rsid w:val="00575F13"/>
    <w:rsid w:val="00577350"/>
    <w:rsid w:val="00580861"/>
    <w:rsid w:val="005833D0"/>
    <w:rsid w:val="0058533E"/>
    <w:rsid w:val="00586D11"/>
    <w:rsid w:val="00587929"/>
    <w:rsid w:val="00587F21"/>
    <w:rsid w:val="005927D6"/>
    <w:rsid w:val="00593C15"/>
    <w:rsid w:val="00594E31"/>
    <w:rsid w:val="00596CAD"/>
    <w:rsid w:val="005972D4"/>
    <w:rsid w:val="005A6AA8"/>
    <w:rsid w:val="005A72E7"/>
    <w:rsid w:val="005B2DA9"/>
    <w:rsid w:val="005B533F"/>
    <w:rsid w:val="005B55D5"/>
    <w:rsid w:val="005B67EA"/>
    <w:rsid w:val="005C0451"/>
    <w:rsid w:val="005C0AA5"/>
    <w:rsid w:val="005C2C6C"/>
    <w:rsid w:val="005C3519"/>
    <w:rsid w:val="005C777B"/>
    <w:rsid w:val="005D4AF0"/>
    <w:rsid w:val="005D55EE"/>
    <w:rsid w:val="005D76BD"/>
    <w:rsid w:val="005E1472"/>
    <w:rsid w:val="005E3527"/>
    <w:rsid w:val="005E5309"/>
    <w:rsid w:val="005E68A6"/>
    <w:rsid w:val="005E7DF7"/>
    <w:rsid w:val="005F3625"/>
    <w:rsid w:val="005F37B6"/>
    <w:rsid w:val="005F5A9D"/>
    <w:rsid w:val="005F6757"/>
    <w:rsid w:val="005F733C"/>
    <w:rsid w:val="005F78C5"/>
    <w:rsid w:val="00604F83"/>
    <w:rsid w:val="0060633C"/>
    <w:rsid w:val="00606EE1"/>
    <w:rsid w:val="0060706F"/>
    <w:rsid w:val="0060786B"/>
    <w:rsid w:val="00612D10"/>
    <w:rsid w:val="00615135"/>
    <w:rsid w:val="00620460"/>
    <w:rsid w:val="00624BDD"/>
    <w:rsid w:val="00630986"/>
    <w:rsid w:val="00633363"/>
    <w:rsid w:val="00635B03"/>
    <w:rsid w:val="006369C3"/>
    <w:rsid w:val="00636B2B"/>
    <w:rsid w:val="00636B91"/>
    <w:rsid w:val="00640451"/>
    <w:rsid w:val="00642F05"/>
    <w:rsid w:val="006432FF"/>
    <w:rsid w:val="00644AC0"/>
    <w:rsid w:val="00645D40"/>
    <w:rsid w:val="0064620F"/>
    <w:rsid w:val="00646977"/>
    <w:rsid w:val="00650351"/>
    <w:rsid w:val="006518C3"/>
    <w:rsid w:val="00654308"/>
    <w:rsid w:val="00654525"/>
    <w:rsid w:val="006570C9"/>
    <w:rsid w:val="0066192A"/>
    <w:rsid w:val="00662394"/>
    <w:rsid w:val="006636F1"/>
    <w:rsid w:val="0066446C"/>
    <w:rsid w:val="0066477A"/>
    <w:rsid w:val="00665C42"/>
    <w:rsid w:val="006669D8"/>
    <w:rsid w:val="00672313"/>
    <w:rsid w:val="0067240C"/>
    <w:rsid w:val="00676AC5"/>
    <w:rsid w:val="00680FE2"/>
    <w:rsid w:val="006837F9"/>
    <w:rsid w:val="006841AB"/>
    <w:rsid w:val="00684924"/>
    <w:rsid w:val="00684A06"/>
    <w:rsid w:val="00684C1B"/>
    <w:rsid w:val="006873C5"/>
    <w:rsid w:val="0069056A"/>
    <w:rsid w:val="006927B8"/>
    <w:rsid w:val="006936C3"/>
    <w:rsid w:val="006958E1"/>
    <w:rsid w:val="00695C41"/>
    <w:rsid w:val="00695D0D"/>
    <w:rsid w:val="00696D5F"/>
    <w:rsid w:val="00697A01"/>
    <w:rsid w:val="00697E2D"/>
    <w:rsid w:val="006A0AF3"/>
    <w:rsid w:val="006A1475"/>
    <w:rsid w:val="006A22DB"/>
    <w:rsid w:val="006A245D"/>
    <w:rsid w:val="006A7D42"/>
    <w:rsid w:val="006B007B"/>
    <w:rsid w:val="006B0B3B"/>
    <w:rsid w:val="006B0BC4"/>
    <w:rsid w:val="006B0D5D"/>
    <w:rsid w:val="006B4B9D"/>
    <w:rsid w:val="006B6162"/>
    <w:rsid w:val="006B7377"/>
    <w:rsid w:val="006B7B8E"/>
    <w:rsid w:val="006C0729"/>
    <w:rsid w:val="006C3B4F"/>
    <w:rsid w:val="006C4640"/>
    <w:rsid w:val="006C7E23"/>
    <w:rsid w:val="006D0480"/>
    <w:rsid w:val="006D08E2"/>
    <w:rsid w:val="006D4CF5"/>
    <w:rsid w:val="006D5B5C"/>
    <w:rsid w:val="006D61B9"/>
    <w:rsid w:val="006D77DC"/>
    <w:rsid w:val="006E11E2"/>
    <w:rsid w:val="006E15A2"/>
    <w:rsid w:val="006E3B94"/>
    <w:rsid w:val="006E605B"/>
    <w:rsid w:val="006E720B"/>
    <w:rsid w:val="006F43C0"/>
    <w:rsid w:val="006F5D7B"/>
    <w:rsid w:val="006F7CA5"/>
    <w:rsid w:val="007023A7"/>
    <w:rsid w:val="007027DB"/>
    <w:rsid w:val="00711B1F"/>
    <w:rsid w:val="00712871"/>
    <w:rsid w:val="00712CA3"/>
    <w:rsid w:val="00720220"/>
    <w:rsid w:val="00720CD9"/>
    <w:rsid w:val="0072301C"/>
    <w:rsid w:val="007272A9"/>
    <w:rsid w:val="00731854"/>
    <w:rsid w:val="00731960"/>
    <w:rsid w:val="0073345A"/>
    <w:rsid w:val="007352EB"/>
    <w:rsid w:val="00742E52"/>
    <w:rsid w:val="0074542D"/>
    <w:rsid w:val="00754C65"/>
    <w:rsid w:val="007552FB"/>
    <w:rsid w:val="00756EA2"/>
    <w:rsid w:val="00757894"/>
    <w:rsid w:val="00761F83"/>
    <w:rsid w:val="007712B5"/>
    <w:rsid w:val="00774C46"/>
    <w:rsid w:val="007775C5"/>
    <w:rsid w:val="00782CBE"/>
    <w:rsid w:val="00783956"/>
    <w:rsid w:val="00783BFA"/>
    <w:rsid w:val="007859E2"/>
    <w:rsid w:val="00785A0E"/>
    <w:rsid w:val="00792596"/>
    <w:rsid w:val="0079471B"/>
    <w:rsid w:val="00795781"/>
    <w:rsid w:val="00796A0D"/>
    <w:rsid w:val="00797205"/>
    <w:rsid w:val="007A60EF"/>
    <w:rsid w:val="007A7EBF"/>
    <w:rsid w:val="007B0775"/>
    <w:rsid w:val="007B2440"/>
    <w:rsid w:val="007B325C"/>
    <w:rsid w:val="007B3CD2"/>
    <w:rsid w:val="007B485E"/>
    <w:rsid w:val="007B5178"/>
    <w:rsid w:val="007B573F"/>
    <w:rsid w:val="007C013F"/>
    <w:rsid w:val="007C171B"/>
    <w:rsid w:val="007C3E90"/>
    <w:rsid w:val="007C42F2"/>
    <w:rsid w:val="007C6624"/>
    <w:rsid w:val="007D0DFD"/>
    <w:rsid w:val="007D19E1"/>
    <w:rsid w:val="007D1B72"/>
    <w:rsid w:val="007D279D"/>
    <w:rsid w:val="007D35E8"/>
    <w:rsid w:val="007D3CC6"/>
    <w:rsid w:val="007D45FD"/>
    <w:rsid w:val="007D6D0C"/>
    <w:rsid w:val="007E2C66"/>
    <w:rsid w:val="007E4369"/>
    <w:rsid w:val="007F1BF9"/>
    <w:rsid w:val="007F3112"/>
    <w:rsid w:val="007F4D73"/>
    <w:rsid w:val="007F5056"/>
    <w:rsid w:val="007F6137"/>
    <w:rsid w:val="008008EB"/>
    <w:rsid w:val="00801D74"/>
    <w:rsid w:val="00802361"/>
    <w:rsid w:val="0081002C"/>
    <w:rsid w:val="0081016B"/>
    <w:rsid w:val="00810881"/>
    <w:rsid w:val="00812CB3"/>
    <w:rsid w:val="00813B7D"/>
    <w:rsid w:val="008158B6"/>
    <w:rsid w:val="00815BC4"/>
    <w:rsid w:val="00815BE7"/>
    <w:rsid w:val="0081633C"/>
    <w:rsid w:val="0081634A"/>
    <w:rsid w:val="00820637"/>
    <w:rsid w:val="00822B62"/>
    <w:rsid w:val="00823FA1"/>
    <w:rsid w:val="00825E2D"/>
    <w:rsid w:val="00827054"/>
    <w:rsid w:val="00827513"/>
    <w:rsid w:val="0083362D"/>
    <w:rsid w:val="008342D2"/>
    <w:rsid w:val="008354CB"/>
    <w:rsid w:val="00835B80"/>
    <w:rsid w:val="008411D7"/>
    <w:rsid w:val="00843461"/>
    <w:rsid w:val="00846EAB"/>
    <w:rsid w:val="00847EDA"/>
    <w:rsid w:val="00850F3A"/>
    <w:rsid w:val="0085109B"/>
    <w:rsid w:val="0085274C"/>
    <w:rsid w:val="00857C65"/>
    <w:rsid w:val="008640D5"/>
    <w:rsid w:val="00866661"/>
    <w:rsid w:val="008701DF"/>
    <w:rsid w:val="0087138E"/>
    <w:rsid w:val="00874316"/>
    <w:rsid w:val="008750A8"/>
    <w:rsid w:val="00876A88"/>
    <w:rsid w:val="0087783E"/>
    <w:rsid w:val="00880D01"/>
    <w:rsid w:val="0088174C"/>
    <w:rsid w:val="0088382E"/>
    <w:rsid w:val="00884E1D"/>
    <w:rsid w:val="008863F7"/>
    <w:rsid w:val="0088657A"/>
    <w:rsid w:val="0088685F"/>
    <w:rsid w:val="00887921"/>
    <w:rsid w:val="008962BF"/>
    <w:rsid w:val="008972BA"/>
    <w:rsid w:val="00897F53"/>
    <w:rsid w:val="008A0E6E"/>
    <w:rsid w:val="008A3D1D"/>
    <w:rsid w:val="008A3E87"/>
    <w:rsid w:val="008A4553"/>
    <w:rsid w:val="008A4CF2"/>
    <w:rsid w:val="008A6CAD"/>
    <w:rsid w:val="008B07AD"/>
    <w:rsid w:val="008B0BA7"/>
    <w:rsid w:val="008B3162"/>
    <w:rsid w:val="008B3FBD"/>
    <w:rsid w:val="008B401B"/>
    <w:rsid w:val="008B45F8"/>
    <w:rsid w:val="008C1018"/>
    <w:rsid w:val="008C2604"/>
    <w:rsid w:val="008C5485"/>
    <w:rsid w:val="008C6295"/>
    <w:rsid w:val="008C661A"/>
    <w:rsid w:val="008C7B59"/>
    <w:rsid w:val="008D3439"/>
    <w:rsid w:val="008D4738"/>
    <w:rsid w:val="008D512F"/>
    <w:rsid w:val="008D59CF"/>
    <w:rsid w:val="008E4868"/>
    <w:rsid w:val="008E7565"/>
    <w:rsid w:val="008F0790"/>
    <w:rsid w:val="008F3A8B"/>
    <w:rsid w:val="00900171"/>
    <w:rsid w:val="00902621"/>
    <w:rsid w:val="00903A54"/>
    <w:rsid w:val="009045F5"/>
    <w:rsid w:val="00904CEF"/>
    <w:rsid w:val="0090615B"/>
    <w:rsid w:val="009077C7"/>
    <w:rsid w:val="00907B4E"/>
    <w:rsid w:val="0091164E"/>
    <w:rsid w:val="009208AE"/>
    <w:rsid w:val="00921491"/>
    <w:rsid w:val="0092155D"/>
    <w:rsid w:val="00921CAC"/>
    <w:rsid w:val="0092221B"/>
    <w:rsid w:val="00923C16"/>
    <w:rsid w:val="00924C4D"/>
    <w:rsid w:val="00925FD5"/>
    <w:rsid w:val="00933329"/>
    <w:rsid w:val="00934656"/>
    <w:rsid w:val="00937388"/>
    <w:rsid w:val="00940DE8"/>
    <w:rsid w:val="0095106F"/>
    <w:rsid w:val="0095387C"/>
    <w:rsid w:val="0096148D"/>
    <w:rsid w:val="009632A5"/>
    <w:rsid w:val="00966B34"/>
    <w:rsid w:val="00971E68"/>
    <w:rsid w:val="00972A38"/>
    <w:rsid w:val="00985123"/>
    <w:rsid w:val="009875C6"/>
    <w:rsid w:val="0099120F"/>
    <w:rsid w:val="009928B1"/>
    <w:rsid w:val="009946C9"/>
    <w:rsid w:val="009A088D"/>
    <w:rsid w:val="009A2B89"/>
    <w:rsid w:val="009A392F"/>
    <w:rsid w:val="009B2A81"/>
    <w:rsid w:val="009B2B58"/>
    <w:rsid w:val="009B2E7E"/>
    <w:rsid w:val="009B3F63"/>
    <w:rsid w:val="009B59B6"/>
    <w:rsid w:val="009B6B1B"/>
    <w:rsid w:val="009C0915"/>
    <w:rsid w:val="009C1403"/>
    <w:rsid w:val="009C2EF5"/>
    <w:rsid w:val="009C4894"/>
    <w:rsid w:val="009C67FE"/>
    <w:rsid w:val="009D20F0"/>
    <w:rsid w:val="009D32BF"/>
    <w:rsid w:val="009D719A"/>
    <w:rsid w:val="009E3D26"/>
    <w:rsid w:val="009E4671"/>
    <w:rsid w:val="009E5710"/>
    <w:rsid w:val="009F1098"/>
    <w:rsid w:val="009F1B75"/>
    <w:rsid w:val="009F2333"/>
    <w:rsid w:val="009F2672"/>
    <w:rsid w:val="009F2E8C"/>
    <w:rsid w:val="009F4AE5"/>
    <w:rsid w:val="009F6D4B"/>
    <w:rsid w:val="009F73AA"/>
    <w:rsid w:val="00A01F11"/>
    <w:rsid w:val="00A03174"/>
    <w:rsid w:val="00A045C7"/>
    <w:rsid w:val="00A06315"/>
    <w:rsid w:val="00A1092A"/>
    <w:rsid w:val="00A123AB"/>
    <w:rsid w:val="00A13227"/>
    <w:rsid w:val="00A15335"/>
    <w:rsid w:val="00A20379"/>
    <w:rsid w:val="00A24661"/>
    <w:rsid w:val="00A2531F"/>
    <w:rsid w:val="00A2593E"/>
    <w:rsid w:val="00A26251"/>
    <w:rsid w:val="00A30480"/>
    <w:rsid w:val="00A37157"/>
    <w:rsid w:val="00A4550A"/>
    <w:rsid w:val="00A47BFC"/>
    <w:rsid w:val="00A510F4"/>
    <w:rsid w:val="00A52485"/>
    <w:rsid w:val="00A54C47"/>
    <w:rsid w:val="00A601A7"/>
    <w:rsid w:val="00A62C80"/>
    <w:rsid w:val="00A62E2B"/>
    <w:rsid w:val="00A6352B"/>
    <w:rsid w:val="00A641EF"/>
    <w:rsid w:val="00A700F0"/>
    <w:rsid w:val="00A72853"/>
    <w:rsid w:val="00A738EE"/>
    <w:rsid w:val="00A772C6"/>
    <w:rsid w:val="00A8235C"/>
    <w:rsid w:val="00A82B97"/>
    <w:rsid w:val="00A83B3B"/>
    <w:rsid w:val="00A8504E"/>
    <w:rsid w:val="00A86481"/>
    <w:rsid w:val="00A94DC1"/>
    <w:rsid w:val="00A95B66"/>
    <w:rsid w:val="00A969BA"/>
    <w:rsid w:val="00A97BB4"/>
    <w:rsid w:val="00AA4392"/>
    <w:rsid w:val="00AA4421"/>
    <w:rsid w:val="00AA4B5B"/>
    <w:rsid w:val="00AA525E"/>
    <w:rsid w:val="00AB162F"/>
    <w:rsid w:val="00AB2EEF"/>
    <w:rsid w:val="00AB30BD"/>
    <w:rsid w:val="00AB45BF"/>
    <w:rsid w:val="00AB4F9D"/>
    <w:rsid w:val="00AB6E8A"/>
    <w:rsid w:val="00AC044B"/>
    <w:rsid w:val="00AC26F9"/>
    <w:rsid w:val="00AD0331"/>
    <w:rsid w:val="00AD4772"/>
    <w:rsid w:val="00AD4902"/>
    <w:rsid w:val="00AD496D"/>
    <w:rsid w:val="00AD6274"/>
    <w:rsid w:val="00AD6A48"/>
    <w:rsid w:val="00AE0867"/>
    <w:rsid w:val="00AE1586"/>
    <w:rsid w:val="00AE2574"/>
    <w:rsid w:val="00AE68E1"/>
    <w:rsid w:val="00AF0471"/>
    <w:rsid w:val="00AF27BB"/>
    <w:rsid w:val="00AF4087"/>
    <w:rsid w:val="00AF4987"/>
    <w:rsid w:val="00AF64BA"/>
    <w:rsid w:val="00B01BD2"/>
    <w:rsid w:val="00B05EED"/>
    <w:rsid w:val="00B07D2B"/>
    <w:rsid w:val="00B07FC8"/>
    <w:rsid w:val="00B125C1"/>
    <w:rsid w:val="00B133DB"/>
    <w:rsid w:val="00B1510E"/>
    <w:rsid w:val="00B16696"/>
    <w:rsid w:val="00B17234"/>
    <w:rsid w:val="00B17A60"/>
    <w:rsid w:val="00B215A2"/>
    <w:rsid w:val="00B21782"/>
    <w:rsid w:val="00B24B53"/>
    <w:rsid w:val="00B252F2"/>
    <w:rsid w:val="00B32430"/>
    <w:rsid w:val="00B333E0"/>
    <w:rsid w:val="00B36BC6"/>
    <w:rsid w:val="00B37442"/>
    <w:rsid w:val="00B45100"/>
    <w:rsid w:val="00B507E0"/>
    <w:rsid w:val="00B51728"/>
    <w:rsid w:val="00B54FE4"/>
    <w:rsid w:val="00B559ED"/>
    <w:rsid w:val="00B6074F"/>
    <w:rsid w:val="00B624AA"/>
    <w:rsid w:val="00B62527"/>
    <w:rsid w:val="00B63DF9"/>
    <w:rsid w:val="00B662AA"/>
    <w:rsid w:val="00B66B3D"/>
    <w:rsid w:val="00B67E3C"/>
    <w:rsid w:val="00B703D8"/>
    <w:rsid w:val="00B724C4"/>
    <w:rsid w:val="00B72F6F"/>
    <w:rsid w:val="00B73FEB"/>
    <w:rsid w:val="00B84092"/>
    <w:rsid w:val="00B840B7"/>
    <w:rsid w:val="00B847F3"/>
    <w:rsid w:val="00B84D38"/>
    <w:rsid w:val="00B85DC7"/>
    <w:rsid w:val="00B8671D"/>
    <w:rsid w:val="00B86DA9"/>
    <w:rsid w:val="00B87165"/>
    <w:rsid w:val="00B90582"/>
    <w:rsid w:val="00B92483"/>
    <w:rsid w:val="00B94AAE"/>
    <w:rsid w:val="00B97F61"/>
    <w:rsid w:val="00BA2E1A"/>
    <w:rsid w:val="00BA62FE"/>
    <w:rsid w:val="00BB4C0C"/>
    <w:rsid w:val="00BB7A2B"/>
    <w:rsid w:val="00BC0073"/>
    <w:rsid w:val="00BC3B0E"/>
    <w:rsid w:val="00BC4188"/>
    <w:rsid w:val="00BC4802"/>
    <w:rsid w:val="00BC76AB"/>
    <w:rsid w:val="00BD1637"/>
    <w:rsid w:val="00BD1C35"/>
    <w:rsid w:val="00BD21F1"/>
    <w:rsid w:val="00BD4B1C"/>
    <w:rsid w:val="00BD6417"/>
    <w:rsid w:val="00BE0B66"/>
    <w:rsid w:val="00BE0DEE"/>
    <w:rsid w:val="00BE177F"/>
    <w:rsid w:val="00BE5251"/>
    <w:rsid w:val="00BE5EB1"/>
    <w:rsid w:val="00BF3E15"/>
    <w:rsid w:val="00BF662D"/>
    <w:rsid w:val="00C005A8"/>
    <w:rsid w:val="00C00A7B"/>
    <w:rsid w:val="00C01F18"/>
    <w:rsid w:val="00C02913"/>
    <w:rsid w:val="00C04A3D"/>
    <w:rsid w:val="00C04AF3"/>
    <w:rsid w:val="00C10438"/>
    <w:rsid w:val="00C10EE3"/>
    <w:rsid w:val="00C119B6"/>
    <w:rsid w:val="00C13821"/>
    <w:rsid w:val="00C15843"/>
    <w:rsid w:val="00C1614E"/>
    <w:rsid w:val="00C26138"/>
    <w:rsid w:val="00C2667F"/>
    <w:rsid w:val="00C32A3F"/>
    <w:rsid w:val="00C35E66"/>
    <w:rsid w:val="00C3733F"/>
    <w:rsid w:val="00C415A2"/>
    <w:rsid w:val="00C41C9F"/>
    <w:rsid w:val="00C427CE"/>
    <w:rsid w:val="00C42C3F"/>
    <w:rsid w:val="00C440BC"/>
    <w:rsid w:val="00C44C49"/>
    <w:rsid w:val="00C476D8"/>
    <w:rsid w:val="00C47D70"/>
    <w:rsid w:val="00C51111"/>
    <w:rsid w:val="00C52DC5"/>
    <w:rsid w:val="00C52FD9"/>
    <w:rsid w:val="00C550BE"/>
    <w:rsid w:val="00C551A8"/>
    <w:rsid w:val="00C60A9C"/>
    <w:rsid w:val="00C6128B"/>
    <w:rsid w:val="00C64CE3"/>
    <w:rsid w:val="00C65C28"/>
    <w:rsid w:val="00C70E3A"/>
    <w:rsid w:val="00C80380"/>
    <w:rsid w:val="00C81340"/>
    <w:rsid w:val="00C81F33"/>
    <w:rsid w:val="00C86177"/>
    <w:rsid w:val="00C86220"/>
    <w:rsid w:val="00C876D4"/>
    <w:rsid w:val="00C9534C"/>
    <w:rsid w:val="00C96676"/>
    <w:rsid w:val="00CA1E35"/>
    <w:rsid w:val="00CA358D"/>
    <w:rsid w:val="00CA5AB5"/>
    <w:rsid w:val="00CA6B2B"/>
    <w:rsid w:val="00CA6BAB"/>
    <w:rsid w:val="00CA6CFB"/>
    <w:rsid w:val="00CB761E"/>
    <w:rsid w:val="00CC135A"/>
    <w:rsid w:val="00CC1C9D"/>
    <w:rsid w:val="00CC2862"/>
    <w:rsid w:val="00CC2F02"/>
    <w:rsid w:val="00CC36A7"/>
    <w:rsid w:val="00CC3BCA"/>
    <w:rsid w:val="00CC51DF"/>
    <w:rsid w:val="00CC7E09"/>
    <w:rsid w:val="00CD09ED"/>
    <w:rsid w:val="00CD44E2"/>
    <w:rsid w:val="00CE4FB5"/>
    <w:rsid w:val="00CE6944"/>
    <w:rsid w:val="00CF089E"/>
    <w:rsid w:val="00CF12F7"/>
    <w:rsid w:val="00CF261D"/>
    <w:rsid w:val="00CF397D"/>
    <w:rsid w:val="00CF7FEE"/>
    <w:rsid w:val="00D0006D"/>
    <w:rsid w:val="00D000A2"/>
    <w:rsid w:val="00D051F1"/>
    <w:rsid w:val="00D0760E"/>
    <w:rsid w:val="00D147BD"/>
    <w:rsid w:val="00D20610"/>
    <w:rsid w:val="00D2355C"/>
    <w:rsid w:val="00D2587A"/>
    <w:rsid w:val="00D26725"/>
    <w:rsid w:val="00D26F08"/>
    <w:rsid w:val="00D359A5"/>
    <w:rsid w:val="00D35C80"/>
    <w:rsid w:val="00D363B4"/>
    <w:rsid w:val="00D36DCD"/>
    <w:rsid w:val="00D37EC7"/>
    <w:rsid w:val="00D4414F"/>
    <w:rsid w:val="00D47C32"/>
    <w:rsid w:val="00D517E7"/>
    <w:rsid w:val="00D51965"/>
    <w:rsid w:val="00D520DE"/>
    <w:rsid w:val="00D522FD"/>
    <w:rsid w:val="00D54572"/>
    <w:rsid w:val="00D54E39"/>
    <w:rsid w:val="00D607C2"/>
    <w:rsid w:val="00D623A1"/>
    <w:rsid w:val="00D63439"/>
    <w:rsid w:val="00D64183"/>
    <w:rsid w:val="00D665C3"/>
    <w:rsid w:val="00D71832"/>
    <w:rsid w:val="00D71837"/>
    <w:rsid w:val="00D72488"/>
    <w:rsid w:val="00D738CF"/>
    <w:rsid w:val="00D7525C"/>
    <w:rsid w:val="00D764F5"/>
    <w:rsid w:val="00D925C7"/>
    <w:rsid w:val="00D9610A"/>
    <w:rsid w:val="00D969A9"/>
    <w:rsid w:val="00D97ADD"/>
    <w:rsid w:val="00DA207B"/>
    <w:rsid w:val="00DA3AB3"/>
    <w:rsid w:val="00DA4DBA"/>
    <w:rsid w:val="00DA52ED"/>
    <w:rsid w:val="00DB633E"/>
    <w:rsid w:val="00DB7707"/>
    <w:rsid w:val="00DB7EB7"/>
    <w:rsid w:val="00DC0E3C"/>
    <w:rsid w:val="00DC5D5A"/>
    <w:rsid w:val="00DD037D"/>
    <w:rsid w:val="00DD3A4C"/>
    <w:rsid w:val="00DD4E6C"/>
    <w:rsid w:val="00DD6D6B"/>
    <w:rsid w:val="00DD70B0"/>
    <w:rsid w:val="00DD738E"/>
    <w:rsid w:val="00DE00C7"/>
    <w:rsid w:val="00DE37E9"/>
    <w:rsid w:val="00DE3F97"/>
    <w:rsid w:val="00DE5682"/>
    <w:rsid w:val="00DF2499"/>
    <w:rsid w:val="00DF2F12"/>
    <w:rsid w:val="00DF4361"/>
    <w:rsid w:val="00DF43FA"/>
    <w:rsid w:val="00DF47F8"/>
    <w:rsid w:val="00DF4B32"/>
    <w:rsid w:val="00DF7487"/>
    <w:rsid w:val="00DF7BCB"/>
    <w:rsid w:val="00E00A83"/>
    <w:rsid w:val="00E032EE"/>
    <w:rsid w:val="00E05AA1"/>
    <w:rsid w:val="00E07659"/>
    <w:rsid w:val="00E078B1"/>
    <w:rsid w:val="00E15F23"/>
    <w:rsid w:val="00E16087"/>
    <w:rsid w:val="00E166FB"/>
    <w:rsid w:val="00E172CA"/>
    <w:rsid w:val="00E23B2D"/>
    <w:rsid w:val="00E2472C"/>
    <w:rsid w:val="00E25F1A"/>
    <w:rsid w:val="00E25F27"/>
    <w:rsid w:val="00E26857"/>
    <w:rsid w:val="00E31820"/>
    <w:rsid w:val="00E32D79"/>
    <w:rsid w:val="00E33158"/>
    <w:rsid w:val="00E34E43"/>
    <w:rsid w:val="00E36BD6"/>
    <w:rsid w:val="00E37205"/>
    <w:rsid w:val="00E37DBB"/>
    <w:rsid w:val="00E37EC0"/>
    <w:rsid w:val="00E47618"/>
    <w:rsid w:val="00E5245C"/>
    <w:rsid w:val="00E52953"/>
    <w:rsid w:val="00E557EC"/>
    <w:rsid w:val="00E60448"/>
    <w:rsid w:val="00E62BF9"/>
    <w:rsid w:val="00E64194"/>
    <w:rsid w:val="00E66929"/>
    <w:rsid w:val="00E67395"/>
    <w:rsid w:val="00E71ED2"/>
    <w:rsid w:val="00E723B2"/>
    <w:rsid w:val="00E74255"/>
    <w:rsid w:val="00E746C4"/>
    <w:rsid w:val="00E76F0C"/>
    <w:rsid w:val="00E775D9"/>
    <w:rsid w:val="00E83B89"/>
    <w:rsid w:val="00E83C46"/>
    <w:rsid w:val="00E8443E"/>
    <w:rsid w:val="00E9086C"/>
    <w:rsid w:val="00E91E3F"/>
    <w:rsid w:val="00E91FE9"/>
    <w:rsid w:val="00E92664"/>
    <w:rsid w:val="00E96B5E"/>
    <w:rsid w:val="00EA0D72"/>
    <w:rsid w:val="00EA290F"/>
    <w:rsid w:val="00EA67C2"/>
    <w:rsid w:val="00EA69D5"/>
    <w:rsid w:val="00EA6E1D"/>
    <w:rsid w:val="00EA75C6"/>
    <w:rsid w:val="00EB01DE"/>
    <w:rsid w:val="00EB0454"/>
    <w:rsid w:val="00EB0A55"/>
    <w:rsid w:val="00EC0CEE"/>
    <w:rsid w:val="00EC581F"/>
    <w:rsid w:val="00EC7725"/>
    <w:rsid w:val="00ED115C"/>
    <w:rsid w:val="00ED3229"/>
    <w:rsid w:val="00ED5D44"/>
    <w:rsid w:val="00EF4915"/>
    <w:rsid w:val="00EF6C17"/>
    <w:rsid w:val="00EF6D35"/>
    <w:rsid w:val="00F02398"/>
    <w:rsid w:val="00F05042"/>
    <w:rsid w:val="00F124D5"/>
    <w:rsid w:val="00F17439"/>
    <w:rsid w:val="00F27676"/>
    <w:rsid w:val="00F318AD"/>
    <w:rsid w:val="00F32DF8"/>
    <w:rsid w:val="00F35610"/>
    <w:rsid w:val="00F35C56"/>
    <w:rsid w:val="00F42B79"/>
    <w:rsid w:val="00F53F48"/>
    <w:rsid w:val="00F566EC"/>
    <w:rsid w:val="00F57686"/>
    <w:rsid w:val="00F66BBA"/>
    <w:rsid w:val="00F71071"/>
    <w:rsid w:val="00F71B11"/>
    <w:rsid w:val="00F71D18"/>
    <w:rsid w:val="00F71E79"/>
    <w:rsid w:val="00F72D95"/>
    <w:rsid w:val="00F7445F"/>
    <w:rsid w:val="00F823AF"/>
    <w:rsid w:val="00F83F2F"/>
    <w:rsid w:val="00F84483"/>
    <w:rsid w:val="00F86964"/>
    <w:rsid w:val="00F90E28"/>
    <w:rsid w:val="00F91195"/>
    <w:rsid w:val="00F91C6A"/>
    <w:rsid w:val="00F946F5"/>
    <w:rsid w:val="00F96CA8"/>
    <w:rsid w:val="00F96D1B"/>
    <w:rsid w:val="00F97CC3"/>
    <w:rsid w:val="00FA0899"/>
    <w:rsid w:val="00FA4F74"/>
    <w:rsid w:val="00FB3B63"/>
    <w:rsid w:val="00FB6273"/>
    <w:rsid w:val="00FB79D0"/>
    <w:rsid w:val="00FC24B7"/>
    <w:rsid w:val="00FC361D"/>
    <w:rsid w:val="00FC639D"/>
    <w:rsid w:val="00FD06FC"/>
    <w:rsid w:val="00FD25A2"/>
    <w:rsid w:val="00FD3308"/>
    <w:rsid w:val="00FD4A45"/>
    <w:rsid w:val="00FD6D1C"/>
    <w:rsid w:val="00FD784E"/>
    <w:rsid w:val="00FE1B6A"/>
    <w:rsid w:val="00FE3B2A"/>
    <w:rsid w:val="00FE3C05"/>
    <w:rsid w:val="00FE4D08"/>
    <w:rsid w:val="00FE6A63"/>
    <w:rsid w:val="00FE7B5E"/>
    <w:rsid w:val="00FF0966"/>
    <w:rsid w:val="00FF14C2"/>
    <w:rsid w:val="00FF156B"/>
    <w:rsid w:val="00FF2B52"/>
    <w:rsid w:val="00FF3AF7"/>
    <w:rsid w:val="00FF5776"/>
    <w:rsid w:val="00FF6C0F"/>
    <w:rsid w:val="00FF6C58"/>
    <w:rsid w:val="00FF6F34"/>
    <w:rsid w:val="00FF7F5A"/>
    <w:rsid w:val="4A21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0299F"/>
  <w14:defaultImageDpi w14:val="32767"/>
  <w15:chartTrackingRefBased/>
  <w15:docId w15:val="{2252CF01-9C6C-4A2E-9499-62250127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uiPriority w:val="99"/>
    <w:semiHidden/>
    <w:unhideWhenUsed/>
    <w:rsid w:val="00FF7F5A"/>
    <w:rPr>
      <w:sz w:val="16"/>
      <w:szCs w:val="16"/>
    </w:rPr>
  </w:style>
  <w:style w:type="paragraph" w:styleId="CommentText">
    <w:name w:val="annotation text"/>
    <w:basedOn w:val="Normal"/>
    <w:link w:val="CommentTextChar"/>
    <w:uiPriority w:val="99"/>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szCs w:val="32"/>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 w:type="paragraph" w:customStyle="1" w:styleId="pf0">
    <w:name w:val="pf0"/>
    <w:basedOn w:val="Normal"/>
    <w:rsid w:val="009045F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9045F5"/>
    <w:rPr>
      <w:rFonts w:ascii="Segoe UI" w:hAnsi="Segoe UI" w:cs="Segoe UI" w:hint="default"/>
      <w:sz w:val="18"/>
      <w:szCs w:val="18"/>
    </w:rPr>
  </w:style>
  <w:style w:type="paragraph" w:customStyle="1" w:styleId="Default">
    <w:name w:val="Default"/>
    <w:rsid w:val="009F6D4B"/>
    <w:pPr>
      <w:autoSpaceDE w:val="0"/>
      <w:autoSpaceDN w:val="0"/>
      <w:adjustRightInd w:val="0"/>
      <w:spacing w:after="0" w:line="240" w:lineRule="auto"/>
    </w:pPr>
    <w:rPr>
      <w:rFonts w:ascii="Arial" w:hAnsi="Arial" w:cs="Arial"/>
      <w:color w:val="000000"/>
      <w:sz w:val="24"/>
      <w:szCs w:val="24"/>
    </w:rPr>
  </w:style>
  <w:style w:type="table" w:styleId="PlainTable4">
    <w:name w:val="Plain Table 4"/>
    <w:basedOn w:val="TableNormal"/>
    <w:uiPriority w:val="44"/>
    <w:rsid w:val="009F6D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holiceducat728.sharepoint.com/sites/Policy-UnderReview2/Shared%20Documents/Under%20Review/Student%20Care,%20Safety%20%26%20Wellbeing/Student%20Behaviour%20Management/Student%20Behaviour%20Management%20Framework%20%5bDOBCEL%5d/Behaviour%20Management%20Framework%20%5bDOBCEL%5d.docx" TargetMode="External"/><Relationship Id="rId18" Type="http://schemas.openxmlformats.org/officeDocument/2006/relationships/hyperlink" Target="https://www.cecv.catholic.edu.au/getmedia/9f88e0b6-43a4-4222-923c-93f1432aa544/CECV-Intervention-Framework.aspx?ext=.pdf" TargetMode="External"/><Relationship Id="rId26" Type="http://schemas.openxmlformats.org/officeDocument/2006/relationships/hyperlink" Target="https://dobcel.catholic.edu.au/wp-content/uploads/Principles-of-Governance.pdf" TargetMode="External"/><Relationship Id="rId39" Type="http://schemas.openxmlformats.org/officeDocument/2006/relationships/theme" Target="theme/theme1.xml"/><Relationship Id="rId21" Type="http://schemas.openxmlformats.org/officeDocument/2006/relationships/hyperlink" Target="https://www.cecv.catholic.edu.au/getmedia/bad5e328-b5f9-4742-a66c-0c7f20ae21ff/Safe-and-Sound-Practice-Guidelines.asp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vic.gov.au/in-force/statutory-rules/education-and-training-reform-regulations-2017/009" TargetMode="External"/><Relationship Id="rId17" Type="http://schemas.openxmlformats.org/officeDocument/2006/relationships/hyperlink" Target="https://www.cecv.catholic.edu.au/getmedia/b9155052-8eb2-48e3-9384-b5ff8407941d/Commitment-Statement-A3.aspx" TargetMode="External"/><Relationship Id="rId25" Type="http://schemas.openxmlformats.org/officeDocument/2006/relationships/hyperlink" Target="https://www2.education.vic.gov.au/pal/restraint-seclusion/policy" TargetMode="External"/><Relationship Id="rId33" Type="http://schemas.openxmlformats.org/officeDocument/2006/relationships/hyperlink" Target="chrome-extension://efaidnbmnnnibpcajpcglclefindmkaj/https:/www.cecv.catholic.edu.au/getmedia/bc1d235d-9a98-4bb4-b3ac-84b50fa7c639/CECV-Positive-Behaviour-Guidelines_FINAL2.aspx?ex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vic.gov.au/in-force/acts/occupational-health-and-safety-act-2004/042" TargetMode="External"/><Relationship Id="rId20" Type="http://schemas.openxmlformats.org/officeDocument/2006/relationships/hyperlink" Target="https://www.cecv.catholic.edu.au/getmedia/bc1d235d-9a98-4bb4-b3ac-84b50fa7c639/CECV-Positive-Behaviour-Guidelines_FINAL2.aspx?ext=.pdf" TargetMode="External"/><Relationship Id="rId29" Type="http://schemas.openxmlformats.org/officeDocument/2006/relationships/hyperlink" Target="chrome-extension://efaidnbmnnnibpcajpcglclefindmkaj/https:/www.cecv.catholic.edu.au/getmedia/bc1d235d-9a98-4bb4-b3ac-84b50fa7c639/CECV-Positive-Behaviour-Guidelines_FINAL2.aspx?ex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training-reform-act-2006/097" TargetMode="External"/><Relationship Id="rId24" Type="http://schemas.openxmlformats.org/officeDocument/2006/relationships/hyperlink" Target="https://www.education.gov.au/student-resilience-and-wellbeing/australian-student-wellbeing-framework" TargetMode="External"/><Relationship Id="rId32" Type="http://schemas.openxmlformats.org/officeDocument/2006/relationships/hyperlink" Target="chrome-extension://efaidnbmnnnibpcajpcglclefindmkaj/https:/www.cecv.catholic.edu.au/getmedia/bc1d235d-9a98-4bb4-b3ac-84b50fa7c639/CECV-Positive-Behaviour-Guidelines_FINAL2.aspx?ext=.pdf"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vic.gov.au/in-force/acts/equal-opportunity-act-2010/030" TargetMode="External"/><Relationship Id="rId23" Type="http://schemas.openxmlformats.org/officeDocument/2006/relationships/hyperlink" Target="https://achper.org.au/ACHPERNational/ACHPERNational/Advocacy/Australian-Health-Promoting-Schools.aspx" TargetMode="External"/><Relationship Id="rId28" Type="http://schemas.openxmlformats.org/officeDocument/2006/relationships/hyperlink" Target="https://www2.education.vic.gov.au/pal/restraint-seclusion/guidanc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ecv.catholic.edu.au/getmedia/8067c3e8-72f0-402c-9b78-60450b06c689/Parent-Guide-to-Program-Support-Groups.aspx?ext=.pdf" TargetMode="External"/><Relationship Id="rId31" Type="http://schemas.openxmlformats.org/officeDocument/2006/relationships/hyperlink" Target="https://www.cecv.catholic.edu.au/getmedia/9f88e0b6-43a4-4222-923c-93f1432aa544/CECV-Intervention-Framework.aspx?ex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disability-standards-education-2005" TargetMode="External"/><Relationship Id="rId22" Type="http://schemas.openxmlformats.org/officeDocument/2006/relationships/hyperlink" Target="https://www.education.vic.gov.au/Documents/about/programs/health/protect/FourCriticalActions_SSO.pdf" TargetMode="External"/><Relationship Id="rId27" Type="http://schemas.openxmlformats.org/officeDocument/2006/relationships/hyperlink" Target="https://www.cecv.catholic.edu.au/getmedia/bc1d235d-9a98-4bb4-b3ac-84b50fa7c639/CECV-Positive-Behaviour-Guidelines_FINAL2.aspx?ext=.pdf" TargetMode="External"/><Relationship Id="rId30" Type="http://schemas.openxmlformats.org/officeDocument/2006/relationships/hyperlink" Target="chrome-extension://efaidnbmnnnibpcajpcglclefindmkaj/https:/www.cecv.catholic.edu.au/getmedia/bc1d235d-9a98-4bb4-b3ac-84b50fa7c639/CECV-Positive-Behaviour-Guidelines_FINAL2.aspx?ext=.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illie\Downloads\Positive%20Behaviour%20Policy%20and%20Procedures%20%5bSchool%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f7cfac-15d0-4945-88f9-96a0a4f83089" xsi:nil="true"/>
    <SharedWithUsers xmlns="bf91faab-b15f-4c58-9fd3-736f0698aee8">
      <UserInfo>
        <DisplayName>Nadia Warnes</DisplayName>
        <AccountId>58</AccountId>
        <AccountType/>
      </UserInfo>
      <UserInfo>
        <DisplayName>Megan Ioannou</DisplayName>
        <AccountId>10</AccountId>
        <AccountType/>
      </UserInfo>
      <UserInfo>
        <DisplayName>Andrea Warr</DisplayName>
        <AccountId>6</AccountId>
        <AccountType/>
      </UserInfo>
      <UserInfo>
        <DisplayName>Camelia Prenc</DisplayName>
        <AccountId>31</AccountId>
        <AccountType/>
      </UserInfo>
    </SharedWithUsers>
    <VersionNo_x002e_ xmlns="e7f7cfac-15d0-4945-88f9-96a0a4f83089" xsi:nil="true"/>
    <Status1 xmlns="e7f7cfac-15d0-4945-88f9-96a0a4f83089">Current</Status1>
    <Type1 xmlns="e7f7cfac-15d0-4945-88f9-96a0a4f83089">Policy &amp; Procedure</Type1>
    <ReviewDate0 xmlns="e7f7cfac-15d0-4945-88f9-96a0a4f83089">2023-12-01T08:00:00+00:00</ReviewDate0>
    <Est_x002e_Reviewcompletion xmlns="e7f7cfac-15d0-4945-88f9-96a0a4f83089">2024-12-02T08:00:00+00:00</Est_x002e_Reviewcompletion>
    <Sub_x002d_Category xmlns="e7f7cfac-15d0-4945-88f9-96a0a4f83089" xsi:nil="true"/>
    <VRQA_x002f_CSS xmlns="e7f7cfac-15d0-4945-88f9-96a0a4f83089">true</VRQA_x002f_CSS>
    <PolicyAdministrator xmlns="e7f7cfac-15d0-4945-88f9-96a0a4f83089">
      <UserInfo>
        <DisplayName/>
        <AccountId xsi:nil="true"/>
        <AccountType/>
      </UserInfo>
    </PolicyAdministrator>
    <RelatedPolicies1 xmlns="e7f7cfac-15d0-4945-88f9-96a0a4f83089" xsi:nil="true"/>
    <PolicyOwnerAdmin xmlns="e7f7cfac-15d0-4945-88f9-96a0a4f83089">
      <UserInfo>
        <DisplayName/>
        <AccountId xsi:nil="true"/>
        <AccountType/>
      </UserInfo>
    </PolicyOwnerAdmin>
    <SchoolWebsite xmlns="e7f7cfac-15d0-4945-88f9-96a0a4f83089" xsi:nil="true"/>
    <PolicyOwner xmlns="e7f7cfac-15d0-4945-88f9-96a0a4f83089">
      <UserInfo>
        <DisplayName>Matthew Byrne</DisplayName>
        <AccountId>39</AccountId>
        <AccountType/>
      </UserInfo>
    </PolicyOwner>
    <ProposedReviewDates xmlns="e7f7cfac-15d0-4945-88f9-96a0a4f83089" xsi:nil="true"/>
    <TobePublishedon xmlns="e7f7cfac-15d0-4945-88f9-96a0a4f83089" xsi:nil="true"/>
    <Category xmlns="e7f7cfac-15d0-4945-88f9-96a0a4f83089" xsi:nil="true"/>
    <ReviewDate xmlns="e7f7cfac-15d0-4945-88f9-96a0a4f83089">2027-11-27T08:00:00+00:00</ReviewDate>
    <Publishedon xmlns="e7f7cfac-15d0-4945-88f9-96a0a4f83089" xsi:nil="true"/>
    <EffectiveDate xmlns="e7f7cfac-15d0-4945-88f9-96a0a4f83089">2024-11-27T08:00:00+00:00</EffectiveDate>
    <ConsultativeCommittees xmlns="e7f7cfac-15d0-4945-88f9-96a0a4f83089">Wellbeing &amp; Safeguarding</ConsultativeCommittees>
    <Priority xmlns="e7f7cfac-15d0-4945-88f9-96a0a4f83089">-</Priority>
    <VersionControl xmlns="e7f7cfac-15d0-4945-88f9-96a0a4f83089" xsi:nil="true"/>
    <Status_Report xmlns="e7f7cfac-15d0-4945-88f9-96a0a4f83089">Under Consultation</Status_Report>
    <Ratification_x002f_Approval xmlns="e7f7cfac-15d0-4945-88f9-96a0a4f83089">
      <Url xsi:nil="true"/>
      <Description xsi:nil="true"/>
    </Ratification_x002f_Approval>
    <DocFormat xmlns="e7f7cfac-15d0-4945-88f9-96a0a4f83089">SCHOOL</DocFormat>
    <AdminStatus xmlns="e7f7cfac-15d0-4945-88f9-96a0a4f83089">12. Publish</AdminStatus>
    <ConsultationStakeholders xmlns="e7f7cfac-15d0-4945-88f9-96a0a4f83089" xsi:nil="true"/>
    <Ratified xmlns="e7f7cfac-15d0-4945-88f9-96a0a4f83089" xsi:nil="true"/>
    <RatifiedDate xmlns="e7f7cfac-15d0-4945-88f9-96a0a4f83089" xsi:nil="true"/>
    <PolicyEditor xmlns="e7f7cfac-15d0-4945-88f9-96a0a4f83089">
      <UserInfo>
        <DisplayName>i:0#.f|membership|tperkins@ceoballarat.catholic.edu.au</DisplayName>
        <AccountId>21</AccountId>
        <AccountType/>
      </UserInfo>
    </PolicyEditor>
    <Audience xmlns="e7f7cfac-15d0-4945-88f9-96a0a4f83089" xsi:nil="true"/>
    <RelatedPolicies xmlns="e7f7cfac-15d0-4945-88f9-96a0a4f83089" xsi:nil="true"/>
    <KnowledgeBanksTitle xmlns="e7f7cfac-15d0-4945-88f9-96a0a4f830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63" ma:contentTypeDescription="Create a new document." ma:contentTypeScope="" ma:versionID="ab9719293e787b13fd27bea793d0190d">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42ce94c54ef138e8be720d8c08b0a874" ns2:_="" ns3:_="">
    <xsd:import namespace="e7f7cfac-15d0-4945-88f9-96a0a4f83089"/>
    <xsd:import namespace="bf91faab-b15f-4c58-9fd3-736f0698aee8"/>
    <xsd:element name="properties">
      <xsd:complexType>
        <xsd:sequence>
          <xsd:element name="documentManagement">
            <xsd:complexType>
              <xsd:all>
                <xsd:element ref="ns2:Type1" minOccurs="0"/>
                <xsd:element ref="ns2:DocFormat" minOccurs="0"/>
                <xsd:element ref="ns2:AdminStatus" minOccurs="0"/>
                <xsd:element ref="ns2:EffectiveDate" minOccurs="0"/>
                <xsd:element ref="ns2:ReviewDate" minOccurs="0"/>
                <xsd:element ref="ns2:ProposedReviewDates" minOccurs="0"/>
                <xsd:element ref="ns2:Priority" minOccurs="0"/>
                <xsd:element ref="ns2:VRQA_x002f_CSS" minOccurs="0"/>
                <xsd:element ref="ns2:Est_x002e_Reviewcompletion" minOccurs="0"/>
                <xsd:element ref="ns2:PolicyEditor" minOccurs="0"/>
                <xsd:element ref="ns2:PolicyOwnerAdmin" minOccurs="0"/>
                <xsd:element ref="ns2:PolicyOwner" minOccurs="0"/>
                <xsd:element ref="ns2:PolicyAdministrator" minOccurs="0"/>
                <xsd:element ref="ns2:TobePublishedon" minOccurs="0"/>
                <xsd:element ref="ns2:Publishedon" minOccurs="0"/>
                <xsd:element ref="ns2:Notes" minOccurs="0"/>
                <xsd:element ref="ns2:Status1" minOccurs="0"/>
                <xsd:element ref="ns2:Category" minOccurs="0"/>
                <xsd:element ref="ns2:Sub_x002d_Category" minOccurs="0"/>
                <xsd:element ref="ns2:ConsultativeCommittees" minOccurs="0"/>
                <xsd:element ref="ns2:ConsultationStakeholders" minOccurs="0"/>
                <xsd:element ref="ns2:RelatedPolicies1" minOccurs="0"/>
                <xsd:element ref="ns2:RelatedPolicies" minOccurs="0"/>
                <xsd:element ref="ns2:Status_Report" minOccurs="0"/>
                <xsd:element ref="ns2:SchoolWebsite" minOccurs="0"/>
                <xsd:element ref="ns2:ReviewDate0" minOccurs="0"/>
                <xsd:element ref="ns2:VersionControl" minOccurs="0"/>
                <xsd:element ref="ns2:VersionNo_x002e_" minOccurs="0"/>
                <xsd:element ref="ns2:MediaServiceMetadata" minOccurs="0"/>
                <xsd:element ref="ns2:MediaServiceSearchProperties" minOccurs="0"/>
                <xsd:element ref="ns2:KnowledgeBanksTitle" minOccurs="0"/>
                <xsd:element ref="ns3:SharedWithUsers" minOccurs="0"/>
                <xsd:element ref="ns3:SharedWithDetails" minOccurs="0"/>
                <xsd:element ref="ns2:Audience" minOccurs="0"/>
                <xsd:element ref="ns2:Ratification_x002f_Approval" minOccurs="0"/>
                <xsd:element ref="ns2:MediaServiceObjectDetectorVersions" minOccurs="0"/>
                <xsd:element ref="ns2:Ratified" minOccurs="0"/>
                <xsd:element ref="ns2:MediaServiceFastMetadata" minOccurs="0"/>
                <xsd:element ref="ns2:Rat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Type1" ma:index="1" nillable="true" ma:displayName="Doc Type" ma:format="Dropdown" ma:internalName="Type1">
      <xsd:simpleType>
        <xsd:restriction base="dms:Choice">
          <xsd:enumeration value="Policy"/>
          <xsd:enumeration value="Procedure"/>
          <xsd:enumeration value="Policy &amp; Procedure"/>
          <xsd:enumeration value="Governance Document"/>
          <xsd:enumeration value="Statement"/>
          <xsd:enumeration value="Template"/>
          <xsd:enumeration value="Information Sheet"/>
          <xsd:enumeration value="Information Guide"/>
          <xsd:enumeration value="Terms of Reference"/>
          <xsd:enumeration value="Diagram/Framework"/>
          <xsd:enumeration value="Archived"/>
          <xsd:enumeration value="Under Development"/>
          <xsd:enumeration value="Other"/>
        </xsd:restriction>
      </xsd:simpleType>
    </xsd:element>
    <xsd:element name="DocFormat" ma:index="2" nillable="true" ma:displayName="Doc Format" ma:format="Dropdown" ma:internalName="DocFormat" ma:readOnly="false">
      <xsd:simpleType>
        <xsd:restriction base="dms:Choice">
          <xsd:enumeration value="SCHOOL"/>
          <xsd:enumeration value="DOBCEL"/>
        </xsd:restriction>
      </xsd:simpleType>
    </xsd:element>
    <xsd:element name="AdminStatus" ma:index="3" nillable="true" ma:displayName="Review Status" ma:format="Dropdown" ma:internalName="AdminStatus" ma:readOnly="false">
      <xsd:simpleType>
        <xsd:restriction base="dms:Choice">
          <xsd:enumeration value="---"/>
          <xsd:enumeration value="1. Draft - Admin"/>
          <xsd:enumeration value="1a. Review by Manager: Assurance &amp; Risk"/>
          <xsd:enumeration value="2. Policy Owner / Editor 1st review"/>
          <xsd:enumeration value="3. Consultation"/>
          <xsd:enumeration value="4. Review edits - Admin"/>
          <xsd:enumeration value="5. Policy Owner / Editor 2nd review"/>
          <xsd:enumeration value="6. Stakeholder feedback"/>
          <xsd:enumeration value="7. Consult. Committee review"/>
          <xsd:enumeration value="8a. Review by Manager: Assurance &amp; Risk"/>
          <xsd:enumeration value="8b. Review by Deputy Director: Stewardship"/>
          <xsd:enumeration value="9. Board Working Party review"/>
          <xsd:enumeration value="10. Board review"/>
          <xsd:enumeration value="11. Bishop review"/>
          <xsd:enumeration value="12. Publish"/>
          <xsd:enumeration value="Review by Exec Director"/>
          <xsd:enumeration value="Combine &amp; archive"/>
        </xsd:restriction>
      </xsd:simpleType>
    </xsd:element>
    <xsd:element name="EffectiveDate" ma:index="4" nillable="true" ma:displayName="Effective Date" ma:description="Date ratified by the Bishop" ma:format="DateOnly" ma:internalName="EffectiveDate" ma:readOnly="false">
      <xsd:simpleType>
        <xsd:restriction base="dms:DateTime"/>
      </xsd:simpleType>
    </xsd:element>
    <xsd:element name="ReviewDate" ma:index="5" nillable="true" ma:displayName="Due" ma:format="DateOnly" ma:internalName="ReviewDate" ma:readOnly="false">
      <xsd:simpleType>
        <xsd:restriction base="dms:DateTime"/>
      </xsd:simpleType>
    </xsd:element>
    <xsd:element name="ProposedReviewDates" ma:index="7" nillable="true" ma:displayName="Proposed Review Date" ma:format="Dropdown" ma:internalName="ProposedReviewDates">
      <xsd:simpleType>
        <xsd:restriction base="dms:Text">
          <xsd:maxLength value="255"/>
        </xsd:restriction>
      </xsd:simpleType>
    </xsd:element>
    <xsd:element name="Priority" ma:index="8" nillable="true" ma:displayName="Priority" ma:format="Dropdown" ma:internalName="Priority">
      <xsd:simpleType>
        <xsd:restriction base="dms:Choice">
          <xsd:enumeration value="1"/>
          <xsd:enumeration value="2"/>
          <xsd:enumeration value="3"/>
          <xsd:enumeration value="-"/>
        </xsd:restriction>
      </xsd:simpleType>
    </xsd:element>
    <xsd:element name="VRQA_x002f_CSS" ma:index="9" nillable="true" ma:displayName="VRQA/CSS" ma:default="0" ma:format="Dropdown" ma:internalName="VRQA_x002f_CSS" ma:readOnly="false">
      <xsd:simpleType>
        <xsd:restriction base="dms:Boolean"/>
      </xsd:simpleType>
    </xsd:element>
    <xsd:element name="Est_x002e_Reviewcompletion" ma:index="10" nillable="true" ma:displayName="Est. Review completion" ma:format="DateOnly" ma:internalName="Est_x002e_Reviewcompletion" ma:readOnly="false">
      <xsd:simpleType>
        <xsd:restriction base="dms:DateTime"/>
      </xsd:simpleType>
    </xsd:element>
    <xsd:element name="PolicyEditor" ma:index="11" nillable="true" ma:displayName="Policy Owner / Editor" ma:description="The person delegated to coordinate the review of the policy document." ma:format="Dropdown" ma:list="UserInfo" ma:SharePointGroup="0" ma:internalName="PolicyEdi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Admin" ma:index="12" nillable="true" ma:displayName="Policy Co-Owner Or Admin" ma:description="EA / PA / Assistant " ma:format="Dropdown" ma:list="UserInfo" ma:SharePointGroup="0" ma:internalName="PolicyOwnerAdmi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 ma:index="13" nillable="true" ma:displayName="Directorate Responsible" ma:description="Member of the Directorate who currently oversees the team responsible for implementing the policy document." ma:format="Dropdown" ma:list="UserInfo" ma:SharePointGroup="0" ma:internalName="Policy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14" nillable="true" ma:displayName="Policy Administrator" ma:description="The administration officer responsible to assist with the review of the document." ma:format="Dropdown" ma:list="UserInfo" ma:SharePointGroup="0" ma:internalName="PolicyAdministra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bePublishedon" ma:index="15" nillable="true" ma:displayName="To be Published on" ma:format="Dropdown" ma:internalName="TobePublishedon" ma:readOnly="false">
      <xsd:complexType>
        <xsd:complexContent>
          <xsd:extension base="dms:MultiChoice">
            <xsd:sequence>
              <xsd:element name="Value" maxOccurs="unbounded" minOccurs="0" nillable="true">
                <xsd:simpleType>
                  <xsd:restriction base="dms:Choice">
                    <xsd:enumeration value="Policy Central"/>
                    <xsd:enumeration value="Esort"/>
                    <xsd:enumeration value="DOBCEL Website"/>
                    <xsd:enumeration value="School Website"/>
                  </xsd:restriction>
                </xsd:simpleType>
              </xsd:element>
            </xsd:sequence>
          </xsd:extension>
        </xsd:complexContent>
      </xsd:complexType>
    </xsd:element>
    <xsd:element name="Publishedon" ma:index="16" nillable="true" ma:displayName="Published on" ma:format="Dropdown" ma:internalName="Publishedon" ma:readOnly="false">
      <xsd:complexType>
        <xsd:complexContent>
          <xsd:extension base="dms:MultiChoice">
            <xsd:sequence>
              <xsd:element name="Value" maxOccurs="unbounded" minOccurs="0" nillable="true">
                <xsd:simpleType>
                  <xsd:restriction base="dms:Choice">
                    <xsd:enumeration value="Policy Central"/>
                    <xsd:enumeration value="Esort published"/>
                    <xsd:enumeration value="Esort published &amp; delivered"/>
                    <xsd:enumeration value="DOBCEL website"/>
                    <xsd:enumeration value="School website"/>
                  </xsd:restriction>
                </xsd:simpleType>
              </xsd:element>
            </xsd:sequence>
          </xsd:extension>
        </xsd:complexContent>
      </xsd:complexType>
    </xsd:element>
    <xsd:element name="Notes" ma:index="17" nillable="true" ma:displayName="Notes" ma:format="Dropdown" ma:internalName="Notes" ma:readOnly="false">
      <xsd:simpleType>
        <xsd:restriction base="dms:Note">
          <xsd:maxLength value="255"/>
        </xsd:restriction>
      </xsd:simpleType>
    </xsd:element>
    <xsd:element name="Status1" ma:index="18" nillable="true" ma:displayName="Current-Archived" ma:format="Dropdown" ma:internalName="Status1">
      <xsd:simpleType>
        <xsd:restriction base="dms:Choice">
          <xsd:enumeration value="Current"/>
          <xsd:enumeration value="Archived"/>
          <xsd:enumeration value="In development"/>
        </xsd:restriction>
      </xsd:simpleType>
    </xsd:element>
    <xsd:element name="Category" ma:index="1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sequence>
          </xsd:extension>
        </xsd:complexContent>
      </xsd:complexType>
    </xsd:element>
    <xsd:element name="Sub_x002d_Category" ma:index="20" nillable="true" ma:displayName="Sub-Category" ma:format="Dropdown" ma:internalName="Sub_x002d_Category" ma:readOnly="false">
      <xsd:simpleType>
        <xsd:restriction base="dms:Choice">
          <xsd:enumeration value="Emergency Management"/>
          <xsd:enumeration value="ToR"/>
        </xsd:restriction>
      </xsd:simpleType>
    </xsd:element>
    <xsd:element name="ConsultativeCommittees" ma:index="21" nillable="true" ma:displayName="Consultative Committees" ma:format="Dropdown" ma:internalName="ConsultativeCommittees" ma:readOnly="false">
      <xsd:simpleType>
        <xsd:restriction base="dms:Choice">
          <xsd:enumeration value="Assurance &amp; Risk"/>
          <xsd:enumeration value="Catholic Community Faith &amp; Culture"/>
          <xsd:enumeration value="Family &amp; Community Engagement"/>
          <xsd:enumeration value="Finance"/>
          <xsd:enumeration value="Learning &amp; Teaching"/>
          <xsd:enumeration value="Wellbeing &amp; Safeguarding"/>
        </xsd:restriction>
      </xsd:simpleType>
    </xsd:element>
    <xsd:element name="ConsultationStakeholders" ma:index="22" nillable="true" ma:displayName="Consultation Stakeholders" ma:format="Dropdown" ma:internalName="ConsultationStakeholders" ma:readOnly="false">
      <xsd:complexType>
        <xsd:complexContent>
          <xsd:extension base="dms:MultiChoice">
            <xsd:sequence>
              <xsd:element name="Value" maxOccurs="unbounded" minOccurs="0" nillable="true">
                <xsd:simpleType>
                  <xsd:restriction base="dms:Choice">
                    <xsd:enumeration value="Wellbeing Team"/>
                    <xsd:enumeration value="L&amp;T Team"/>
                    <xsd:enumeration value="Diversity Team"/>
                    <xsd:enumeration value="People &amp; Development"/>
                    <xsd:enumeration value="Finance"/>
                    <xsd:enumeration value="Manager: Child Safety"/>
                    <xsd:enumeration value="ICT Team"/>
                    <xsd:enumeration value="SIMON Team"/>
                    <xsd:enumeration value="A&amp;R Team"/>
                    <xsd:enumeration value="Planning &amp; Infrastructure"/>
                    <xsd:enumeration value="Specialist Learning Services"/>
                    <xsd:enumeration value="Principals"/>
                    <xsd:enumeration value="WHS"/>
                    <xsd:enumeration value="Specific School Staff"/>
                    <xsd:enumeration value="CC A&amp;R"/>
                    <xsd:enumeration value="CC Catholic Comm Faith &amp; Culture"/>
                    <xsd:enumeration value="CC Finance"/>
                    <xsd:enumeration value="CC L&amp;T"/>
                    <xsd:enumeration value="CC Wellbeing &amp; Safeguarding"/>
                    <xsd:enumeration value="CC Family &amp; Comm Engagement"/>
                    <xsd:enumeration value="Leadership Committee"/>
                    <xsd:enumeration value="Marketing &amp; Comms"/>
                    <xsd:enumeration value="Ed Cons"/>
                    <xsd:enumeration value="Case Manager: Complaints"/>
                  </xsd:restriction>
                </xsd:simpleType>
              </xsd:element>
            </xsd:sequence>
          </xsd:extension>
        </xsd:complexContent>
      </xsd:complexType>
    </xsd:element>
    <xsd:element name="RelatedPolicies1" ma:index="23" nillable="true" ma:displayName="Related Policies" ma:format="Dropdown" ma:internalName="RelatedPolicies1">
      <xsd:complexType>
        <xsd:complexContent>
          <xsd:extension base="dms:MultiChoice">
            <xsd:sequence>
              <xsd:element name="Value" maxOccurs="unbounded" minOccurs="0" nillable="true">
                <xsd:simpleType>
                  <xsd:restriction base="dms:Choice">
                    <xsd:enumeration value="Anaphylaxis Management"/>
                    <xsd:enumeration value="Assessment and Reporting"/>
                    <xsd:enumeration value="Asthma Management"/>
                    <xsd:enumeration value="Attendance"/>
                    <xsd:enumeration value="Bullying - Satff"/>
                    <xsd:enumeration value="Bullying Harassment Discrimination"/>
                    <xsd:enumeration value="Capital Investment Account"/>
                    <xsd:enumeration value="Child Safe Policy Documents"/>
                    <xsd:enumeration value="Code of Conduct"/>
                    <xsd:enumeration value="Complaints Management"/>
                    <xsd:enumeration value="Conflict of Interest"/>
                    <xsd:enumeration value="Credit Card"/>
                    <xsd:enumeration value="Conflict of Interest"/>
                    <xsd:enumeration value="Delegations"/>
                    <xsd:enumeration value="Digital Technologies"/>
                    <xsd:enumeration value="Duty of Care"/>
                    <xsd:enumeration value="Emergency and Critical Incident Management"/>
                    <xsd:enumeration value="Enrolment"/>
                    <xsd:enumeration value="Excursions, Camps &amp; Travel"/>
                    <xsd:enumeration value="First Aid"/>
                    <xsd:enumeration value="Grievance for Employees"/>
                    <xsd:enumeration value="Grievance for Students/Parents"/>
                    <xsd:enumeration value="Recruitment"/>
                    <xsd:enumeration value="Positive Behaviour"/>
                    <xsd:enumeration value="Modern Slavery"/>
                    <xsd:enumeration value="Learning &amp; Teaching"/>
                    <xsd:enumeration value="OHS"/>
                    <xsd:enumeration value="Performance &amp; Development"/>
                    <xsd:enumeration value="Policy Development &amp; Renewal"/>
                    <xsd:enumeration value="Procurement &amp; Purchasing"/>
                    <xsd:enumeration value="Primary Schools General Recurrent Grant Distribution"/>
                    <xsd:enumeration value="PROTECT - Child Safe"/>
                    <xsd:enumeration value="Related Parties Transaction"/>
                    <xsd:enumeration value="Responsible Persons"/>
                    <xsd:enumeration value="Student Care &amp; Health"/>
                    <xsd:enumeration value="Student Suspension Negotiated &amp; Expulsion"/>
                    <xsd:enumeration value="Small &amp; Remote School Incentive"/>
                    <xsd:enumeration value="Volunteer"/>
                    <xsd:enumeration value="Fraud Prevention"/>
                  </xsd:restriction>
                </xsd:simpleType>
              </xsd:element>
            </xsd:sequence>
          </xsd:extension>
        </xsd:complexContent>
      </xsd:complexType>
    </xsd:element>
    <xsd:element name="RelatedPolicies" ma:index="24" nillable="true" ma:displayName="Related Policies 2" ma:format="Dropdown" ma:internalName="RelatedPolicies" ma:readOnly="false">
      <xsd:simpleType>
        <xsd:restriction base="dms:Note">
          <xsd:maxLength value="255"/>
        </xsd:restriction>
      </xsd:simpleType>
    </xsd:element>
    <xsd:element name="Status_Report" ma:index="25" nillable="true" ma:displayName="Status_Report" ma:format="Dropdown" ma:hidden="true" ma:internalName="Status_Report" ma:readOnly="false">
      <xsd:simpleType>
        <xsd:restriction base="dms:Choice">
          <xsd:enumeration value="Under Consultation"/>
          <xsd:enumeration value="Actively Under Review"/>
          <xsd:enumeration value="Under Development"/>
          <xsd:enumeration value="Flagged for Review"/>
          <xsd:enumeration value="Overdue"/>
          <xsd:enumeration value="Complete - published"/>
          <xsd:enumeration value="Pending ratification"/>
        </xsd:restriction>
      </xsd:simpleType>
    </xsd:element>
    <xsd:element name="SchoolWebsite" ma:index="26" nillable="true" ma:displayName="School Website" ma:format="Dropdown" ma:hidden="true" ma:internalName="SchoolWebsite" ma:readOnly="false">
      <xsd:simpleType>
        <xsd:restriction base="dms:Choice">
          <xsd:enumeration value="YES"/>
          <xsd:enumeration value="NO"/>
          <xsd:enumeration value="---"/>
        </xsd:restriction>
      </xsd:simpleType>
    </xsd:element>
    <xsd:element name="ReviewDate0" ma:index="27" nillable="true" ma:displayName="Review Date" ma:description="Approximate date to be reviewed by A&amp;R and policy owner" ma:format="DateOnly" ma:hidden="true" ma:internalName="ReviewDate0" ma:readOnly="false">
      <xsd:simpleType>
        <xsd:restriction base="dms:DateTime"/>
      </xsd:simpleType>
    </xsd:element>
    <xsd:element name="VersionControl" ma:index="28" nillable="true" ma:displayName="Version Control" ma:description="Version No. and date" ma:format="Dropdown" ma:hidden="true" ma:internalName="VersionControl" ma:readOnly="false">
      <xsd:simpleType>
        <xsd:restriction base="dms:Text">
          <xsd:maxLength value="255"/>
        </xsd:restriction>
      </xsd:simpleType>
    </xsd:element>
    <xsd:element name="VersionNo_x002e_" ma:index="29" nillable="true" ma:displayName="Version No." ma:format="Dropdown" ma:hidden="true" ma:internalName="VersionNo_x002e_" ma:readOnly="false">
      <xsd:simpleType>
        <xsd:restriction base="dms:Text">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KnowledgeBanksTitle" ma:index="34" nillable="true" ma:displayName="Knowledge Bank Title" ma:format="Dropdown" ma:hidden="true" ma:internalName="KnowledgeBanksTitle" ma:readOnly="false">
      <xsd:simpleType>
        <xsd:restriction base="dms:Text">
          <xsd:maxLength value="255"/>
        </xsd:restriction>
      </xsd:simpleType>
    </xsd:element>
    <xsd:element name="Audience" ma:index="40"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element name="Ratification_x002f_Approval" ma:index="41" nillable="true" ma:displayName="Ratification/Approval" ma:format="Hyperlink" ma:hidden="true" ma:internalName="Ratification_x002f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Ratified" ma:index="43" nillable="true" ma:displayName="Ratified/Approved" ma:description="Policy - Date ratified by the Bishop&#10;Procedure - Date approved by ED" ma:format="Dropdown" ma:hidden="true" ma:internalName="Ratified" ma:readOnly="false">
      <xsd:simpleType>
        <xsd:restriction base="dms:Choice">
          <xsd:enumeration value="Yes"/>
          <xsd:enumeration value="No"/>
          <xsd:enumeration value="TBC"/>
        </xsd:restriction>
      </xsd:simpleType>
    </xsd:element>
    <xsd:element name="MediaServiceFastMetadata" ma:index="46" nillable="true" ma:displayName="MediaServiceFastMetadata" ma:hidden="true" ma:internalName="MediaServiceFastMetadata" ma:readOnly="true">
      <xsd:simpleType>
        <xsd:restriction base="dms:Note"/>
      </xsd:simpleType>
    </xsd:element>
    <xsd:element name="RatifiedDate" ma:index="47" nillable="true" ma:displayName="Ratified Date" ma:format="DateOnly" ma:hidden="true" ma:internalName="Rat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D230-7F98-448E-8AA4-9062BA96DFD0}">
  <ds:schemaRefs>
    <ds:schemaRef ds:uri="http://schemas.microsoft.com/office/2006/metadata/properties"/>
    <ds:schemaRef ds:uri="bf91faab-b15f-4c58-9fd3-736f0698aee8"/>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7f7cfac-15d0-4945-88f9-96a0a4f83089"/>
    <ds:schemaRef ds:uri="http://www.w3.org/XML/1998/namespace"/>
  </ds:schemaRefs>
</ds:datastoreItem>
</file>

<file path=customXml/itemProps2.xml><?xml version="1.0" encoding="utf-8"?>
<ds:datastoreItem xmlns:ds="http://schemas.openxmlformats.org/officeDocument/2006/customXml" ds:itemID="{0109860F-D507-4AF0-BF82-C6D3E0D30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4.xml><?xml version="1.0" encoding="utf-8"?>
<ds:datastoreItem xmlns:ds="http://schemas.openxmlformats.org/officeDocument/2006/customXml" ds:itemID="{EDBC3A16-D9DA-4516-85C4-381F4D0E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Positive Behaviour Policy and Procedures [School]</Template>
  <TotalTime>7</TotalTime>
  <Pages>11</Pages>
  <Words>3991</Words>
  <Characters>27203</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31132</CharactersWithSpaces>
  <SharedDoc>false</SharedDoc>
  <HLinks>
    <vt:vector size="150" baseType="variant">
      <vt:variant>
        <vt:i4>7602237</vt:i4>
      </vt:variant>
      <vt:variant>
        <vt:i4>72</vt:i4>
      </vt:variant>
      <vt:variant>
        <vt:i4>0</vt:i4>
      </vt:variant>
      <vt:variant>
        <vt:i4>5</vt:i4>
      </vt:variant>
      <vt:variant>
        <vt:lpwstr>https://dobcel.catholic.edu.au/wp-content/uploads/Principles-of-Governance.pdf</vt:lpwstr>
      </vt:variant>
      <vt:variant>
        <vt:lpwstr/>
      </vt:variant>
      <vt:variant>
        <vt:i4>1048597</vt:i4>
      </vt:variant>
      <vt:variant>
        <vt:i4>69</vt:i4>
      </vt:variant>
      <vt:variant>
        <vt:i4>0</vt:i4>
      </vt:variant>
      <vt:variant>
        <vt:i4>5</vt:i4>
      </vt:variant>
      <vt:variant>
        <vt:lpwstr>https://www.education.vic.gov.au/school/teachers/behaviour/restraint/Pages/guidingprins.aspx</vt:lpwstr>
      </vt:variant>
      <vt:variant>
        <vt:lpwstr/>
      </vt:variant>
      <vt:variant>
        <vt:i4>917509</vt:i4>
      </vt:variant>
      <vt:variant>
        <vt:i4>66</vt:i4>
      </vt:variant>
      <vt:variant>
        <vt:i4>0</vt:i4>
      </vt:variant>
      <vt:variant>
        <vt:i4>5</vt:i4>
      </vt:variant>
      <vt:variant>
        <vt:lpwstr>https://www.worksafe.vic.gov.au/report-incident-criteria-notifiable-incidents</vt:lpwstr>
      </vt:variant>
      <vt:variant>
        <vt:lpwstr/>
      </vt:variant>
      <vt:variant>
        <vt:i4>5636201</vt:i4>
      </vt:variant>
      <vt:variant>
        <vt:i4>63</vt:i4>
      </vt:variant>
      <vt:variant>
        <vt:i4>0</vt:i4>
      </vt:variant>
      <vt:variant>
        <vt:i4>5</vt:i4>
      </vt:variant>
      <vt:variant>
        <vt:lpwstr>https://www.education.vic.gov.au/Documents/about/programs/health/protect/FourCriticalActions_SSO.pdf</vt:lpwstr>
      </vt:variant>
      <vt:variant>
        <vt:lpwstr/>
      </vt:variant>
      <vt:variant>
        <vt:i4>7143516</vt:i4>
      </vt:variant>
      <vt:variant>
        <vt:i4>60</vt:i4>
      </vt:variant>
      <vt:variant>
        <vt:i4>0</vt:i4>
      </vt:variant>
      <vt:variant>
        <vt:i4>5</vt:i4>
      </vt:variant>
      <vt:variant>
        <vt:lpwstr>https://www.education.vic.gov.au/Documents/about/programs/health/protect/SSO_Policy.pdf</vt:lpwstr>
      </vt:variant>
      <vt:variant>
        <vt:lpwstr/>
      </vt:variant>
      <vt:variant>
        <vt:i4>5898329</vt:i4>
      </vt:variant>
      <vt:variant>
        <vt:i4>57</vt:i4>
      </vt:variant>
      <vt:variant>
        <vt:i4>0</vt:i4>
      </vt:variant>
      <vt:variant>
        <vt:i4>5</vt:i4>
      </vt:variant>
      <vt:variant>
        <vt:lpwstr>https://www.childabuseroyalcommission.gov.au/sites/default/files/CTJH.120.90001.0005.pdf</vt:lpwstr>
      </vt:variant>
      <vt:variant>
        <vt:lpwstr/>
      </vt:variant>
      <vt:variant>
        <vt:i4>3997796</vt:i4>
      </vt:variant>
      <vt:variant>
        <vt:i4>54</vt:i4>
      </vt:variant>
      <vt:variant>
        <vt:i4>0</vt:i4>
      </vt:variant>
      <vt:variant>
        <vt:i4>5</vt:i4>
      </vt:variant>
      <vt:variant>
        <vt:lpwstr>https://www.cecv.catholic.edu.au/getmedia/bad5e328-b5f9-4742-a66c-0c7f20ae21ff/Safe-and-Sound-Practice-Guidelines.aspx</vt:lpwstr>
      </vt:variant>
      <vt:variant>
        <vt:lpwstr>:~:text=The%20Safe%20and%20Sound%20Practice,violent%20behaviour%20directed%20towards%20staff.</vt:lpwstr>
      </vt:variant>
      <vt:variant>
        <vt:i4>524340</vt:i4>
      </vt:variant>
      <vt:variant>
        <vt:i4>51</vt:i4>
      </vt:variant>
      <vt:variant>
        <vt:i4>0</vt:i4>
      </vt:variant>
      <vt:variant>
        <vt:i4>5</vt:i4>
      </vt:variant>
      <vt:variant>
        <vt:lpwstr>https://www.cecv.catholic.edu.au/getmedia/bc1d235d-9a98-4bb4-b3ac-84b50fa7c639/CECV-Positive-Behaviour-Guidelines_FINAL2.aspx?ext=.pdf</vt:lpwstr>
      </vt:variant>
      <vt:variant>
        <vt:lpwstr/>
      </vt:variant>
      <vt:variant>
        <vt:i4>3735605</vt:i4>
      </vt:variant>
      <vt:variant>
        <vt:i4>48</vt:i4>
      </vt:variant>
      <vt:variant>
        <vt:i4>0</vt:i4>
      </vt:variant>
      <vt:variant>
        <vt:i4>5</vt:i4>
      </vt:variant>
      <vt:variant>
        <vt:lpwstr>https://www.cecv.catholic.edu.au/getmedia/8067c3e8-72f0-402c-9b78-60450b06c689/Parent-Guide-to-Program-Support-Groups.aspx?ext=.pdf</vt:lpwstr>
      </vt:variant>
      <vt:variant>
        <vt:lpwstr/>
      </vt:variant>
      <vt:variant>
        <vt:i4>2031621</vt:i4>
      </vt:variant>
      <vt:variant>
        <vt:i4>45</vt:i4>
      </vt:variant>
      <vt:variant>
        <vt:i4>0</vt:i4>
      </vt:variant>
      <vt:variant>
        <vt:i4>5</vt:i4>
      </vt:variant>
      <vt:variant>
        <vt:lpwstr>https://www.cecv.catholic.edu.au/getmedia/9f88e0b6-43a4-4222-923c-93f1432aa544/CECV-Intervention-Framework.aspx?ext=.pdf</vt:lpwstr>
      </vt:variant>
      <vt:variant>
        <vt:lpwstr/>
      </vt:variant>
      <vt:variant>
        <vt:i4>7340159</vt:i4>
      </vt:variant>
      <vt:variant>
        <vt:i4>42</vt:i4>
      </vt:variant>
      <vt:variant>
        <vt:i4>0</vt:i4>
      </vt:variant>
      <vt:variant>
        <vt:i4>5</vt:i4>
      </vt:variant>
      <vt:variant>
        <vt:lpwstr>https://www.cecv.catholic.edu.au/getmedia/b9155052-8eb2-48e3-9384-b5ff8407941d/Commitment-Statement-A3.aspx</vt:lpwstr>
      </vt:variant>
      <vt:variant>
        <vt:lpwstr/>
      </vt:variant>
      <vt:variant>
        <vt:i4>6815859</vt:i4>
      </vt:variant>
      <vt:variant>
        <vt:i4>39</vt:i4>
      </vt:variant>
      <vt:variant>
        <vt:i4>0</vt:i4>
      </vt:variant>
      <vt:variant>
        <vt:i4>5</vt:i4>
      </vt:variant>
      <vt:variant>
        <vt:lpwstr>https://www.vit.vic.edu.au/sites/default/files/media/pdf/2021-07/Document_VIT_Code_of_Conduct.pdf</vt:lpwstr>
      </vt:variant>
      <vt:variant>
        <vt:lpwstr/>
      </vt:variant>
      <vt:variant>
        <vt:i4>4784211</vt:i4>
      </vt:variant>
      <vt:variant>
        <vt:i4>36</vt:i4>
      </vt:variant>
      <vt:variant>
        <vt:i4>0</vt:i4>
      </vt:variant>
      <vt:variant>
        <vt:i4>5</vt:i4>
      </vt:variant>
      <vt:variant>
        <vt:lpwstr>https://www.legislation.vic.gov.au/in-force/acts/public-records-act-1973/041</vt:lpwstr>
      </vt:variant>
      <vt:variant>
        <vt:lpwstr/>
      </vt:variant>
      <vt:variant>
        <vt:i4>4784142</vt:i4>
      </vt:variant>
      <vt:variant>
        <vt:i4>33</vt:i4>
      </vt:variant>
      <vt:variant>
        <vt:i4>0</vt:i4>
      </vt:variant>
      <vt:variant>
        <vt:i4>5</vt:i4>
      </vt:variant>
      <vt:variant>
        <vt:lpwstr>https://www.legislation.vic.gov.au/in-force/acts/privacy-and-data-protection-act-2014/028</vt:lpwstr>
      </vt:variant>
      <vt:variant>
        <vt:lpwstr/>
      </vt:variant>
      <vt:variant>
        <vt:i4>5374031</vt:i4>
      </vt:variant>
      <vt:variant>
        <vt:i4>30</vt:i4>
      </vt:variant>
      <vt:variant>
        <vt:i4>0</vt:i4>
      </vt:variant>
      <vt:variant>
        <vt:i4>5</vt:i4>
      </vt:variant>
      <vt:variant>
        <vt:lpwstr>https://www.legislation.vic.gov.au/in-force/acts/occupational-health-and-safety-act-2004/042</vt:lpwstr>
      </vt:variant>
      <vt:variant>
        <vt:lpwstr/>
      </vt:variant>
      <vt:variant>
        <vt:i4>3866650</vt:i4>
      </vt:variant>
      <vt:variant>
        <vt:i4>27</vt:i4>
      </vt:variant>
      <vt:variant>
        <vt:i4>0</vt:i4>
      </vt:variant>
      <vt:variant>
        <vt:i4>5</vt:i4>
      </vt:variant>
      <vt:variant>
        <vt:lpwstr>https://www.education.vic.gov.au/Documents/about/programs/health/protect/Ministerial_Order.pdf</vt:lpwstr>
      </vt:variant>
      <vt:variant>
        <vt:lpwstr/>
      </vt:variant>
      <vt:variant>
        <vt:i4>6750254</vt:i4>
      </vt:variant>
      <vt:variant>
        <vt:i4>24</vt:i4>
      </vt:variant>
      <vt:variant>
        <vt:i4>0</vt:i4>
      </vt:variant>
      <vt:variant>
        <vt:i4>5</vt:i4>
      </vt:variant>
      <vt:variant>
        <vt:lpwstr>https://www.legislation.vic.gov.au/in-force/acts/equal-opportunity-act-2010/030</vt:lpwstr>
      </vt:variant>
      <vt:variant>
        <vt:lpwstr/>
      </vt:variant>
      <vt:variant>
        <vt:i4>7274578</vt:i4>
      </vt:variant>
      <vt:variant>
        <vt:i4>21</vt:i4>
      </vt:variant>
      <vt:variant>
        <vt:i4>0</vt:i4>
      </vt:variant>
      <vt:variant>
        <vt:i4>5</vt:i4>
      </vt:variant>
      <vt:variant>
        <vt:lpwstr>http://www5.austlii.edu.au/au/legis/vic/consol_act/eatra2006273/s4.3.1.html</vt:lpwstr>
      </vt:variant>
      <vt:variant>
        <vt:lpwstr/>
      </vt:variant>
      <vt:variant>
        <vt:i4>3407973</vt:i4>
      </vt:variant>
      <vt:variant>
        <vt:i4>18</vt:i4>
      </vt:variant>
      <vt:variant>
        <vt:i4>0</vt:i4>
      </vt:variant>
      <vt:variant>
        <vt:i4>5</vt:i4>
      </vt:variant>
      <vt:variant>
        <vt:lpwstr>https://www.legislation.vic.gov.au/in-force/acts/education-and-training-reform-act-2006/097</vt:lpwstr>
      </vt:variant>
      <vt:variant>
        <vt:lpwstr/>
      </vt:variant>
      <vt:variant>
        <vt:i4>524315</vt:i4>
      </vt:variant>
      <vt:variant>
        <vt:i4>15</vt:i4>
      </vt:variant>
      <vt:variant>
        <vt:i4>0</vt:i4>
      </vt:variant>
      <vt:variant>
        <vt:i4>5</vt:i4>
      </vt:variant>
      <vt:variant>
        <vt:lpwstr>https://www.education.gov.au/disability-standards-education-2005</vt:lpwstr>
      </vt:variant>
      <vt:variant>
        <vt:lpwstr/>
      </vt:variant>
      <vt:variant>
        <vt:i4>6881377</vt:i4>
      </vt:variant>
      <vt:variant>
        <vt:i4>12</vt:i4>
      </vt:variant>
      <vt:variant>
        <vt:i4>0</vt:i4>
      </vt:variant>
      <vt:variant>
        <vt:i4>5</vt:i4>
      </vt:variant>
      <vt:variant>
        <vt:lpwstr>https://catholiceducat728.sharepoint.com/sites/Policy-UnderReview2/Shared Documents/Under Review/Student Care, Safety %26 Wellbeing/Student Behaviour Management/Student Behaviour Management Framework %5bDOBCEL%5d/Behaviour Management Framework %5bDOBCEL%5d.docx</vt:lpwstr>
      </vt:variant>
      <vt:variant>
        <vt:lpwstr/>
      </vt:variant>
      <vt:variant>
        <vt:i4>1376339</vt:i4>
      </vt:variant>
      <vt:variant>
        <vt:i4>9</vt:i4>
      </vt:variant>
      <vt:variant>
        <vt:i4>0</vt:i4>
      </vt:variant>
      <vt:variant>
        <vt:i4>5</vt:i4>
      </vt:variant>
      <vt:variant>
        <vt:lpwstr>https://www.legislation.vic.gov.au/in-force/acts/crimes-act-1958/302</vt:lpwstr>
      </vt:variant>
      <vt:variant>
        <vt:lpwstr/>
      </vt:variant>
      <vt:variant>
        <vt:i4>5439517</vt:i4>
      </vt:variant>
      <vt:variant>
        <vt:i4>6</vt:i4>
      </vt:variant>
      <vt:variant>
        <vt:i4>0</vt:i4>
      </vt:variant>
      <vt:variant>
        <vt:i4>5</vt:i4>
      </vt:variant>
      <vt:variant>
        <vt:lpwstr>https://www.legislation.vic.gov.au/in-force/acts/children-youth-and-families-act-2005/136</vt:lpwstr>
      </vt:variant>
      <vt:variant>
        <vt:lpwstr/>
      </vt:variant>
      <vt:variant>
        <vt:i4>196613</vt:i4>
      </vt:variant>
      <vt:variant>
        <vt:i4>3</vt:i4>
      </vt:variant>
      <vt:variant>
        <vt:i4>0</vt:i4>
      </vt:variant>
      <vt:variant>
        <vt:i4>5</vt:i4>
      </vt:variant>
      <vt:variant>
        <vt:lpwstr>https://www.legislation.vic.gov.au/in-force/acts/child-wellbeing-and-safety-act-2005/041</vt:lpwstr>
      </vt:variant>
      <vt:variant>
        <vt:lpwstr/>
      </vt:variant>
      <vt:variant>
        <vt:i4>7864442</vt:i4>
      </vt:variant>
      <vt:variant>
        <vt:i4>0</vt:i4>
      </vt:variant>
      <vt:variant>
        <vt:i4>0</vt:i4>
      </vt:variant>
      <vt:variant>
        <vt:i4>5</vt:i4>
      </vt:variant>
      <vt:variant>
        <vt:lpwstr>https://www.legislation.vic.gov.au/in-force/acts/charter-human-rights-and-responsibilities-act-2006/014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Baillie</dc:creator>
  <cp:keywords/>
  <dc:description/>
  <cp:lastModifiedBy>Kristen Baillie</cp:lastModifiedBy>
  <cp:revision>1</cp:revision>
  <cp:lastPrinted>2024-10-08T04:17:00Z</cp:lastPrinted>
  <dcterms:created xsi:type="dcterms:W3CDTF">2025-02-09T23:45:00Z</dcterms:created>
  <dcterms:modified xsi:type="dcterms:W3CDTF">2025-02-09T23:52:00Z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y fmtid="{D5CDD505-2E9C-101B-9397-08002B2CF9AE}" pid="5" name="Public">
    <vt:bool>true</vt:bool>
  </property>
  <property fmtid="{D5CDD505-2E9C-101B-9397-08002B2CF9AE}" pid="6" name="DocumentEditor">
    <vt:lpwstr/>
  </property>
</Properties>
</file>